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01" w:rsidRPr="001F67BB" w:rsidRDefault="00D73701" w:rsidP="00D73701">
      <w:pPr>
        <w:autoSpaceDE w:val="0"/>
        <w:autoSpaceDN w:val="0"/>
        <w:rPr>
          <w:rFonts w:cs="Arial"/>
          <w:b/>
          <w:bCs/>
          <w:color w:val="2C3744"/>
          <w:lang w:val="en-US"/>
        </w:rPr>
      </w:pPr>
      <w:r w:rsidRPr="001F67BB">
        <w:rPr>
          <w:rFonts w:cs="Arial"/>
          <w:b/>
          <w:bCs/>
          <w:color w:val="2C3744"/>
          <w:lang w:val="en-US"/>
        </w:rPr>
        <w:t xml:space="preserve">New </w:t>
      </w:r>
      <w:r>
        <w:rPr>
          <w:rFonts w:cs="Arial"/>
          <w:b/>
          <w:bCs/>
          <w:color w:val="2C3744"/>
          <w:lang w:val="en-US"/>
        </w:rPr>
        <w:t>industrial high-speed pressure controller</w:t>
      </w:r>
    </w:p>
    <w:p w:rsidR="00D73701" w:rsidRPr="001F67BB" w:rsidRDefault="00D73701" w:rsidP="00D73701">
      <w:pPr>
        <w:autoSpaceDE w:val="0"/>
        <w:autoSpaceDN w:val="0"/>
        <w:rPr>
          <w:rFonts w:cs="Arial"/>
          <w:b/>
          <w:bCs/>
          <w:color w:val="2C3744"/>
          <w:lang w:val="en-US"/>
        </w:rPr>
      </w:pPr>
    </w:p>
    <w:p w:rsidR="00D73701" w:rsidRPr="00D73701" w:rsidRDefault="00D73701" w:rsidP="00D73701">
      <w:pPr>
        <w:autoSpaceDE w:val="0"/>
        <w:autoSpaceDN w:val="0"/>
        <w:rPr>
          <w:rFonts w:cs="Arial"/>
          <w:b/>
          <w:color w:val="2C3744"/>
          <w:lang w:val="en-US"/>
        </w:rPr>
      </w:pPr>
      <w:r w:rsidRPr="00D73701">
        <w:rPr>
          <w:b/>
          <w:lang w:val="en-US"/>
        </w:rPr>
        <w:t xml:space="preserve">Klingenberg, May 2022. </w:t>
      </w:r>
      <w:r w:rsidRPr="00D73701">
        <w:rPr>
          <w:rFonts w:cs="Arial"/>
          <w:b/>
          <w:color w:val="2C3744"/>
          <w:lang w:val="en-US"/>
        </w:rPr>
        <w:t xml:space="preserve">The model CPC3050 high-speed pressure controller is the newest device in </w:t>
      </w:r>
      <w:proofErr w:type="spellStart"/>
      <w:r w:rsidRPr="00D73701">
        <w:rPr>
          <w:rFonts w:cs="Arial"/>
          <w:b/>
          <w:color w:val="2C3744"/>
          <w:lang w:val="en-US"/>
        </w:rPr>
        <w:t>Mensor's</w:t>
      </w:r>
      <w:proofErr w:type="spellEnd"/>
      <w:r w:rsidRPr="00D73701">
        <w:rPr>
          <w:rFonts w:cs="Arial"/>
          <w:b/>
          <w:color w:val="2C3744"/>
          <w:lang w:val="en-US"/>
        </w:rPr>
        <w:t xml:space="preserve"> lineup of precision pressure controllers and can perform end-of-line three-point verification in ten seconds. </w:t>
      </w:r>
    </w:p>
    <w:p w:rsidR="00D73701" w:rsidRDefault="00D73701" w:rsidP="00D73701">
      <w:pPr>
        <w:autoSpaceDE w:val="0"/>
        <w:autoSpaceDN w:val="0"/>
        <w:rPr>
          <w:rFonts w:cs="Arial"/>
          <w:color w:val="2C3744"/>
          <w:lang w:val="en-US"/>
        </w:rPr>
      </w:pPr>
    </w:p>
    <w:p w:rsidR="00D73701" w:rsidRPr="001F67BB" w:rsidRDefault="00D73701" w:rsidP="00D73701">
      <w:pPr>
        <w:autoSpaceDE w:val="0"/>
        <w:autoSpaceDN w:val="0"/>
        <w:rPr>
          <w:rFonts w:cs="Arial"/>
          <w:color w:val="2C3744"/>
          <w:lang w:val="en-US"/>
        </w:rPr>
      </w:pPr>
      <w:r w:rsidRPr="001F67BB">
        <w:rPr>
          <w:rFonts w:cs="Arial"/>
          <w:color w:val="2C3744"/>
          <w:lang w:val="en-US"/>
        </w:rPr>
        <w:t>With an innovative regulator, the CPC3050 is designed for fast pressure control in industrial environments. It can perform 25</w:t>
      </w:r>
      <w:r>
        <w:rPr>
          <w:rFonts w:cs="Arial"/>
          <w:color w:val="2C3744"/>
          <w:lang w:val="en-US"/>
        </w:rPr>
        <w:t xml:space="preserve"> </w:t>
      </w:r>
      <w:r w:rsidRPr="001F67BB">
        <w:rPr>
          <w:rFonts w:cs="Arial"/>
          <w:color w:val="2C3744"/>
          <w:lang w:val="en-US"/>
        </w:rPr>
        <w:t>% pressure increments in under four seconds with a 0.020</w:t>
      </w:r>
      <w:r>
        <w:rPr>
          <w:rFonts w:cs="Arial"/>
          <w:color w:val="2C3744"/>
          <w:lang w:val="en-US"/>
        </w:rPr>
        <w:t xml:space="preserve"> </w:t>
      </w:r>
      <w:r w:rsidRPr="001F67BB">
        <w:rPr>
          <w:rFonts w:cs="Arial"/>
          <w:color w:val="2C3744"/>
          <w:lang w:val="en-US"/>
        </w:rPr>
        <w:t xml:space="preserve">% FS accuracy. </w:t>
      </w:r>
    </w:p>
    <w:p w:rsidR="00D73701" w:rsidRPr="001F67BB" w:rsidRDefault="00D73701" w:rsidP="00D73701">
      <w:pPr>
        <w:autoSpaceDE w:val="0"/>
        <w:autoSpaceDN w:val="0"/>
        <w:rPr>
          <w:rFonts w:cs="Arial"/>
          <w:color w:val="2C3744"/>
          <w:lang w:val="en-US"/>
        </w:rPr>
      </w:pPr>
    </w:p>
    <w:p w:rsidR="00D73701" w:rsidRDefault="00D73701" w:rsidP="00D73701">
      <w:pPr>
        <w:autoSpaceDE w:val="0"/>
        <w:autoSpaceDN w:val="0"/>
        <w:rPr>
          <w:rFonts w:cs="Arial"/>
          <w:color w:val="2C3744"/>
          <w:lang w:val="en-US"/>
        </w:rPr>
      </w:pPr>
      <w:r w:rsidRPr="001F67BB">
        <w:rPr>
          <w:rFonts w:cs="Arial"/>
          <w:color w:val="2C3744"/>
          <w:lang w:val="en-US"/>
        </w:rPr>
        <w:t xml:space="preserve">The CPC3050 </w:t>
      </w:r>
      <w:proofErr w:type="spellStart"/>
      <w:r>
        <w:rPr>
          <w:rFonts w:cs="Arial"/>
          <w:color w:val="2C3744"/>
          <w:lang w:val="en-US"/>
        </w:rPr>
        <w:t>maximises</w:t>
      </w:r>
      <w:proofErr w:type="spellEnd"/>
      <w:r w:rsidRPr="001F67BB">
        <w:rPr>
          <w:rFonts w:cs="Arial"/>
          <w:color w:val="2C3744"/>
          <w:lang w:val="en-US"/>
        </w:rPr>
        <w:t xml:space="preserve"> throughput in industries such as oil and gas and automotive manufacturing </w:t>
      </w:r>
      <w:r>
        <w:rPr>
          <w:rFonts w:cs="Arial"/>
          <w:color w:val="2C3744"/>
          <w:lang w:val="en-US"/>
        </w:rPr>
        <w:t>−</w:t>
      </w:r>
      <w:r w:rsidRPr="001F67BB">
        <w:rPr>
          <w:rFonts w:cs="Arial"/>
          <w:color w:val="2C3744"/>
          <w:lang w:val="en-US"/>
        </w:rPr>
        <w:t xml:space="preserve"> however, it can be used whenever speed and accuracy are needed, for example: aerospace, aviation, pharma and power generation. It comes in high</w:t>
      </w:r>
      <w:r>
        <w:rPr>
          <w:rFonts w:cs="Arial"/>
          <w:color w:val="2C3744"/>
          <w:lang w:val="en-US"/>
        </w:rPr>
        <w:t>-</w:t>
      </w:r>
      <w:r w:rsidRPr="001F67BB">
        <w:rPr>
          <w:rFonts w:cs="Arial"/>
          <w:color w:val="2C3744"/>
          <w:lang w:val="en-US"/>
        </w:rPr>
        <w:t xml:space="preserve">pressure and low-pressure versions with </w:t>
      </w:r>
      <w:proofErr w:type="spellStart"/>
      <w:r>
        <w:rPr>
          <w:rFonts w:cs="Arial"/>
          <w:color w:val="2C3744"/>
          <w:lang w:val="en-US"/>
        </w:rPr>
        <w:t>customisable</w:t>
      </w:r>
      <w:proofErr w:type="spellEnd"/>
      <w:r w:rsidRPr="001F67BB">
        <w:rPr>
          <w:rFonts w:cs="Arial"/>
          <w:color w:val="2C3744"/>
          <w:lang w:val="en-US"/>
        </w:rPr>
        <w:t xml:space="preserve"> ranges, a 10:1 range limit ratio, and auto-ranging so it can fit into most factories for end-of-line testing and sensor verification.</w:t>
      </w:r>
    </w:p>
    <w:p w:rsidR="00E63258" w:rsidRPr="00D73701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:rsidR="00E63258" w:rsidRPr="00D73701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:rsidR="00E63258" w:rsidRPr="00D73701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:rsidR="00E63258" w:rsidRPr="00D73701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:rsidR="00E63258" w:rsidRPr="006815B6" w:rsidRDefault="00E63258" w:rsidP="00E63258">
      <w:pPr>
        <w:pStyle w:val="Textkrper"/>
        <w:rPr>
          <w:b w:val="0"/>
          <w:sz w:val="20"/>
        </w:rPr>
      </w:pPr>
      <w:r w:rsidRPr="006815B6">
        <w:rPr>
          <w:b w:val="0"/>
          <w:sz w:val="20"/>
        </w:rPr>
        <w:t xml:space="preserve">Number of characters: </w:t>
      </w:r>
      <w:r w:rsidR="00D73701">
        <w:rPr>
          <w:b w:val="0"/>
          <w:sz w:val="20"/>
        </w:rPr>
        <w:t>818</w:t>
      </w:r>
    </w:p>
    <w:p w:rsidR="00E63258" w:rsidRPr="00E63258" w:rsidRDefault="00E63258" w:rsidP="00E63258">
      <w:pPr>
        <w:ind w:right="480"/>
        <w:rPr>
          <w:rFonts w:cs="Arial"/>
          <w:b/>
          <w:position w:val="6"/>
          <w:lang w:val="en-GB"/>
        </w:rPr>
      </w:pPr>
      <w:r w:rsidRPr="00E63258">
        <w:rPr>
          <w:rFonts w:cs="Arial"/>
          <w:position w:val="6"/>
          <w:lang w:val="en-GB"/>
        </w:rPr>
        <w:t xml:space="preserve">Code word: </w:t>
      </w:r>
      <w:r w:rsidR="00D73701">
        <w:rPr>
          <w:rFonts w:cs="Arial"/>
          <w:position w:val="6"/>
          <w:lang w:val="en-GB"/>
        </w:rPr>
        <w:t>CPC3050</w:t>
      </w:r>
    </w:p>
    <w:p w:rsidR="00E63258" w:rsidRPr="00E63258" w:rsidRDefault="00E63258" w:rsidP="00E63258">
      <w:pPr>
        <w:ind w:right="480"/>
        <w:rPr>
          <w:rFonts w:cs="Arial"/>
          <w:b/>
          <w:position w:val="6"/>
          <w:lang w:val="en-GB"/>
        </w:rPr>
      </w:pPr>
    </w:p>
    <w:p w:rsidR="00E63258" w:rsidRPr="00E63258" w:rsidRDefault="00E63258" w:rsidP="00E63258">
      <w:pPr>
        <w:ind w:right="480"/>
        <w:rPr>
          <w:rFonts w:cs="Arial"/>
          <w:b/>
          <w:position w:val="6"/>
          <w:lang w:val="en-GB"/>
        </w:rPr>
      </w:pPr>
    </w:p>
    <w:p w:rsidR="00E63258" w:rsidRDefault="00E63258" w:rsidP="00E63258">
      <w:pPr>
        <w:tabs>
          <w:tab w:val="left" w:pos="993"/>
        </w:tabs>
        <w:rPr>
          <w:rFonts w:cs="Arial"/>
          <w:b/>
          <w:lang w:val="en-GB"/>
        </w:rPr>
      </w:pPr>
      <w:r w:rsidRPr="00E63258">
        <w:rPr>
          <w:rFonts w:cs="Arial"/>
          <w:b/>
          <w:lang w:val="en-GB"/>
        </w:rPr>
        <w:t>Manufacturer:</w:t>
      </w:r>
    </w:p>
    <w:p w:rsidR="00360FA1" w:rsidRDefault="00360FA1" w:rsidP="00360FA1">
      <w:r>
        <w:t>WIKA Alexander Wiegand SE &amp; Co. KG</w:t>
      </w:r>
    </w:p>
    <w:p w:rsidR="00360FA1" w:rsidRDefault="00360FA1" w:rsidP="00360FA1">
      <w:r>
        <w:t>Alexander-Wiegand-Straße 30</w:t>
      </w:r>
    </w:p>
    <w:p w:rsidR="00360FA1" w:rsidRDefault="00360FA1" w:rsidP="00360FA1">
      <w:r>
        <w:t>63911 Klingenberg/Germany</w:t>
      </w:r>
    </w:p>
    <w:p w:rsidR="00360FA1" w:rsidRPr="00075518" w:rsidRDefault="00075518" w:rsidP="00360FA1">
      <w:pPr>
        <w:tabs>
          <w:tab w:val="left" w:pos="754"/>
          <w:tab w:val="left" w:pos="993"/>
        </w:tabs>
        <w:rPr>
          <w:lang w:val="en-US"/>
        </w:rPr>
      </w:pPr>
      <w:r w:rsidRPr="00075518">
        <w:rPr>
          <w:lang w:val="en-US"/>
        </w:rPr>
        <w:t>Phone</w:t>
      </w:r>
      <w:r w:rsidRPr="00075518">
        <w:rPr>
          <w:lang w:val="en-US"/>
        </w:rPr>
        <w:tab/>
      </w:r>
      <w:r>
        <w:rPr>
          <w:lang w:val="en-US"/>
        </w:rPr>
        <w:t xml:space="preserve">+49 </w:t>
      </w:r>
      <w:r w:rsidR="00360FA1" w:rsidRPr="00075518">
        <w:rPr>
          <w:lang w:val="en-US"/>
        </w:rPr>
        <w:t>9372 132</w:t>
      </w:r>
      <w:r>
        <w:rPr>
          <w:lang w:val="en-US"/>
        </w:rPr>
        <w:t>-</w:t>
      </w:r>
      <w:r w:rsidR="00360FA1" w:rsidRPr="00075518">
        <w:rPr>
          <w:lang w:val="en-US"/>
        </w:rPr>
        <w:t>0</w:t>
      </w:r>
    </w:p>
    <w:p w:rsidR="00360FA1" w:rsidRPr="00075518" w:rsidRDefault="00075518" w:rsidP="00360FA1">
      <w:pPr>
        <w:tabs>
          <w:tab w:val="left" w:pos="754"/>
          <w:tab w:val="left" w:pos="993"/>
        </w:tabs>
        <w:rPr>
          <w:lang w:val="en-US"/>
        </w:rPr>
      </w:pPr>
      <w:r>
        <w:rPr>
          <w:lang w:val="en-US"/>
        </w:rPr>
        <w:t xml:space="preserve">Fax </w:t>
      </w:r>
      <w:r>
        <w:rPr>
          <w:lang w:val="en-US"/>
        </w:rPr>
        <w:tab/>
        <w:t xml:space="preserve">+49 </w:t>
      </w:r>
      <w:r w:rsidR="00360FA1" w:rsidRPr="00075518">
        <w:rPr>
          <w:lang w:val="en-US"/>
        </w:rPr>
        <w:t>9372 132</w:t>
      </w:r>
      <w:r>
        <w:rPr>
          <w:lang w:val="en-US"/>
        </w:rPr>
        <w:t>-</w:t>
      </w:r>
      <w:r w:rsidR="00360FA1" w:rsidRPr="00075518">
        <w:rPr>
          <w:lang w:val="en-US"/>
        </w:rPr>
        <w:t>406</w:t>
      </w:r>
    </w:p>
    <w:p w:rsidR="00360FA1" w:rsidRPr="00075518" w:rsidRDefault="00360FA1" w:rsidP="00360FA1">
      <w:pPr>
        <w:tabs>
          <w:tab w:val="left" w:pos="754"/>
          <w:tab w:val="left" w:pos="993"/>
        </w:tabs>
        <w:rPr>
          <w:u w:val="single"/>
          <w:lang w:val="en-US"/>
        </w:rPr>
      </w:pPr>
      <w:r w:rsidRPr="00075518">
        <w:rPr>
          <w:lang w:val="en-US"/>
        </w:rPr>
        <w:t>Sales@wika.de</w:t>
      </w:r>
      <w:r w:rsidRPr="00075518">
        <w:rPr>
          <w:lang w:val="en-US"/>
        </w:rPr>
        <w:tab/>
      </w:r>
    </w:p>
    <w:p w:rsidR="008058FD" w:rsidRPr="00075518" w:rsidRDefault="00360FA1" w:rsidP="00360FA1">
      <w:pPr>
        <w:tabs>
          <w:tab w:val="left" w:pos="993"/>
        </w:tabs>
        <w:rPr>
          <w:rFonts w:cs="Arial"/>
          <w:b/>
          <w:lang w:val="en-US"/>
        </w:rPr>
      </w:pPr>
      <w:hyperlink r:id="rId6" w:history="1">
        <w:r w:rsidRPr="00075518">
          <w:rPr>
            <w:rStyle w:val="Hyperlink"/>
            <w:rFonts w:cs="Arial"/>
            <w:lang w:val="en-US"/>
          </w:rPr>
          <w:t>www.wika.de</w:t>
        </w:r>
      </w:hyperlink>
    </w:p>
    <w:p w:rsidR="00E63258" w:rsidRPr="00075518" w:rsidRDefault="00E63258" w:rsidP="00E63258">
      <w:pPr>
        <w:rPr>
          <w:rFonts w:cs="Arial"/>
          <w:lang w:val="en-US"/>
        </w:rPr>
      </w:pPr>
    </w:p>
    <w:p w:rsidR="00E63258" w:rsidRPr="00075518" w:rsidRDefault="00D73701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br w:type="page"/>
      </w:r>
      <w:r w:rsidR="00E63258" w:rsidRPr="00075518">
        <w:rPr>
          <w:b/>
          <w:lang w:val="en-US"/>
        </w:rPr>
        <w:lastRenderedPageBreak/>
        <w:t>WIKA company photograph:</w:t>
      </w:r>
    </w:p>
    <w:p w:rsidR="00E63258" w:rsidRPr="00075518" w:rsidRDefault="00D73701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bookmarkStart w:id="0" w:name="_GoBack"/>
      <w:bookmarkEnd w:id="0"/>
      <w:r>
        <w:rPr>
          <w:b/>
          <w:noProof/>
          <w:lang w:val="en-US" w:eastAsia="en-US"/>
        </w:rPr>
        <w:drawing>
          <wp:inline distT="0" distB="0" distL="0" distR="0">
            <wp:extent cx="4320540" cy="2842260"/>
            <wp:effectExtent l="0" t="0" r="0" b="0"/>
            <wp:docPr id="4" name="Bild 4" descr="C:\Users\SuhrckA\AppData\Local\Microsoft\Windows\INetCache\Content.Word\PR_0822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hrckA\AppData\Local\Microsoft\Windows\INetCache\Content.Word\PR_0822_de-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258" w:rsidRPr="00075518" w:rsidRDefault="00D73701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t>Model: CPC3050</w:t>
      </w:r>
    </w:p>
    <w:p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E6325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D73701" w:rsidRDefault="00D73701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D73701" w:rsidRDefault="00D73701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D73701" w:rsidRPr="00075518" w:rsidRDefault="00D73701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E63258" w:rsidRPr="008058FD" w:rsidRDefault="00D73701" w:rsidP="00E63258">
      <w:pPr>
        <w:tabs>
          <w:tab w:val="left" w:pos="754"/>
          <w:tab w:val="left" w:pos="993"/>
        </w:tabs>
        <w:rPr>
          <w:rFonts w:cs="Arial"/>
          <w:b/>
        </w:rPr>
      </w:pPr>
      <w:proofErr w:type="spellStart"/>
      <w:r>
        <w:rPr>
          <w:rFonts w:cs="Arial"/>
          <w:b/>
        </w:rPr>
        <w:t>E</w:t>
      </w:r>
      <w:r w:rsidR="00E63258" w:rsidRPr="008058FD">
        <w:rPr>
          <w:rFonts w:cs="Arial"/>
          <w:b/>
        </w:rPr>
        <w:t>dited</w:t>
      </w:r>
      <w:proofErr w:type="spellEnd"/>
      <w:r w:rsidR="00E63258" w:rsidRPr="008058FD">
        <w:rPr>
          <w:rFonts w:cs="Arial"/>
          <w:b/>
        </w:rPr>
        <w:t xml:space="preserve"> </w:t>
      </w:r>
      <w:proofErr w:type="spellStart"/>
      <w:r w:rsidR="00E63258" w:rsidRPr="008058FD">
        <w:rPr>
          <w:rFonts w:cs="Arial"/>
          <w:b/>
        </w:rPr>
        <w:t>by</w:t>
      </w:r>
      <w:proofErr w:type="spellEnd"/>
      <w:r w:rsidR="00E63258" w:rsidRPr="008058FD">
        <w:rPr>
          <w:rFonts w:cs="Arial"/>
          <w:b/>
        </w:rPr>
        <w:t>:</w:t>
      </w:r>
    </w:p>
    <w:p w:rsidR="00360FA1" w:rsidRPr="00B15B63" w:rsidRDefault="00360FA1" w:rsidP="00360FA1">
      <w:pPr>
        <w:tabs>
          <w:tab w:val="left" w:pos="993"/>
        </w:tabs>
      </w:pPr>
      <w:r w:rsidRPr="00A45565">
        <w:t xml:space="preserve">WIKA Alexander Wiegand SE &amp; Co. </w:t>
      </w:r>
      <w:r w:rsidRPr="00B15B63">
        <w:t>KG</w:t>
      </w:r>
    </w:p>
    <w:p w:rsidR="00360FA1" w:rsidRPr="00360FA1" w:rsidRDefault="00360FA1" w:rsidP="00360FA1">
      <w:pPr>
        <w:tabs>
          <w:tab w:val="left" w:pos="993"/>
        </w:tabs>
      </w:pPr>
      <w:r w:rsidRPr="00B15B63">
        <w:t>André Habe</w:t>
      </w:r>
      <w:r w:rsidRPr="00360FA1">
        <w:t xml:space="preserve">l </w:t>
      </w:r>
      <w:proofErr w:type="spellStart"/>
      <w:r w:rsidRPr="00360FA1">
        <w:t>Nunes</w:t>
      </w:r>
      <w:proofErr w:type="spellEnd"/>
    </w:p>
    <w:p w:rsidR="00360FA1" w:rsidRPr="00360FA1" w:rsidRDefault="00360FA1" w:rsidP="00360FA1">
      <w:pPr>
        <w:tabs>
          <w:tab w:val="left" w:pos="993"/>
        </w:tabs>
      </w:pPr>
      <w:r w:rsidRPr="00360FA1">
        <w:t>Marketing Services</w:t>
      </w:r>
    </w:p>
    <w:p w:rsidR="00360FA1" w:rsidRDefault="00360FA1" w:rsidP="00360FA1">
      <w:r>
        <w:t>Alexander-Wiegand-Straße 30</w:t>
      </w:r>
    </w:p>
    <w:p w:rsidR="00360FA1" w:rsidRDefault="00360FA1" w:rsidP="00360FA1">
      <w:r>
        <w:t>63911 Klingenberg/Germany</w:t>
      </w:r>
    </w:p>
    <w:p w:rsidR="00360FA1" w:rsidRDefault="00075518" w:rsidP="00360FA1">
      <w:r>
        <w:t xml:space="preserve">Phone </w:t>
      </w:r>
      <w:r>
        <w:tab/>
        <w:t xml:space="preserve">+49 </w:t>
      </w:r>
      <w:r w:rsidR="00360FA1" w:rsidRPr="00895F5F">
        <w:t xml:space="preserve">9372 </w:t>
      </w:r>
      <w:r w:rsidR="00360FA1">
        <w:t>132-8010</w:t>
      </w:r>
    </w:p>
    <w:p w:rsidR="00360FA1" w:rsidRDefault="00C22C60" w:rsidP="00360FA1">
      <w:r w:rsidRPr="00C22C60">
        <w:t>andre</w:t>
      </w:r>
      <w:r w:rsidR="00075518">
        <w:t>.habel-nunes@wika.</w:t>
      </w:r>
      <w:r>
        <w:t>com</w:t>
      </w:r>
    </w:p>
    <w:p w:rsidR="00360FA1" w:rsidRPr="00B15B63" w:rsidRDefault="00360FA1" w:rsidP="00360FA1">
      <w:hyperlink r:id="rId8" w:history="1">
        <w:r w:rsidRPr="00B15B63">
          <w:rPr>
            <w:rStyle w:val="Hyperlink"/>
            <w:rFonts w:cs="Arial"/>
          </w:rPr>
          <w:t>www.wika.de</w:t>
        </w:r>
      </w:hyperlink>
    </w:p>
    <w:p w:rsidR="00E63258" w:rsidRPr="00E63258" w:rsidRDefault="00E63258" w:rsidP="008058FD">
      <w:pPr>
        <w:rPr>
          <w:position w:val="6"/>
          <w:lang w:val="en-GB"/>
        </w:rPr>
      </w:pPr>
      <w:r w:rsidRPr="008058FD">
        <w:rPr>
          <w:rFonts w:cs="Arial"/>
        </w:rPr>
        <w:tab/>
      </w:r>
    </w:p>
    <w:p w:rsidR="00E63258" w:rsidRPr="00E63258" w:rsidRDefault="00E63258" w:rsidP="00E63258">
      <w:pPr>
        <w:tabs>
          <w:tab w:val="left" w:pos="567"/>
        </w:tabs>
        <w:ind w:right="480"/>
        <w:rPr>
          <w:rFonts w:cs="Arial"/>
          <w:position w:val="6"/>
          <w:lang w:val="en-GB"/>
        </w:rPr>
      </w:pPr>
    </w:p>
    <w:p w:rsidR="00E63258" w:rsidRPr="00E63258" w:rsidRDefault="00E63258" w:rsidP="00E63258">
      <w:pPr>
        <w:rPr>
          <w:rFonts w:cs="Arial"/>
          <w:lang w:val="en-GB"/>
        </w:rPr>
      </w:pPr>
      <w:r w:rsidRPr="00E63258">
        <w:rPr>
          <w:rFonts w:cs="Arial"/>
          <w:lang w:val="en-GB"/>
        </w:rPr>
        <w:t xml:space="preserve">WIKA press release </w:t>
      </w:r>
    </w:p>
    <w:p w:rsidR="00B65577" w:rsidRPr="00E63258" w:rsidRDefault="00B65577">
      <w:pPr>
        <w:rPr>
          <w:lang w:val="en-GB"/>
        </w:rPr>
      </w:pPr>
    </w:p>
    <w:sectPr w:rsidR="00B65577" w:rsidRPr="00E63258">
      <w:headerReference w:type="default" r:id="rId9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B7" w:rsidRDefault="002428B7">
      <w:r>
        <w:separator/>
      </w:r>
    </w:p>
  </w:endnote>
  <w:endnote w:type="continuationSeparator" w:id="0">
    <w:p w:rsidR="002428B7" w:rsidRDefault="0024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B7" w:rsidRDefault="002428B7">
      <w:r>
        <w:separator/>
      </w:r>
    </w:p>
  </w:footnote>
  <w:footnote w:type="continuationSeparator" w:id="0">
    <w:p w:rsidR="002428B7" w:rsidRDefault="0024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7" w:rsidRDefault="00D73701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E07" w:rsidRDefault="006F5E07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6F5E07" w:rsidRDefault="006F5E07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E07" w:rsidRDefault="00D73701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257300" cy="426720"/>
                                <wp:effectExtent l="0" t="0" r="0" b="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6F5E07" w:rsidRDefault="00D73701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>
                          <wp:extent cx="1257300" cy="426720"/>
                          <wp:effectExtent l="0" t="0" r="0" b="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58"/>
    <w:rsid w:val="00075518"/>
    <w:rsid w:val="000D2F00"/>
    <w:rsid w:val="002428B7"/>
    <w:rsid w:val="00360FA1"/>
    <w:rsid w:val="00455B03"/>
    <w:rsid w:val="004830A9"/>
    <w:rsid w:val="005A1132"/>
    <w:rsid w:val="006F5E07"/>
    <w:rsid w:val="008058FD"/>
    <w:rsid w:val="00860264"/>
    <w:rsid w:val="008B4898"/>
    <w:rsid w:val="00A80DBE"/>
    <w:rsid w:val="00B65577"/>
    <w:rsid w:val="00BE4765"/>
    <w:rsid w:val="00C22C60"/>
    <w:rsid w:val="00CF4159"/>
    <w:rsid w:val="00D73701"/>
    <w:rsid w:val="00E63258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7D482C8"/>
  <w15:chartTrackingRefBased/>
  <w15:docId w15:val="{4384DCAA-2832-43B0-ADE7-DA91456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63258"/>
    <w:rPr>
      <w:b/>
      <w:sz w:val="44"/>
      <w:lang w:val="en-GB"/>
    </w:rPr>
  </w:style>
  <w:style w:type="character" w:styleId="Hyperlink">
    <w:name w:val="Hyperlink"/>
    <w:rsid w:val="00E6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a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WIKA Alexander Wiegand GmbH &amp; Co.</Company>
  <LinksUpToDate>false</LinksUpToDate>
  <CharactersWithSpaces>1461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</dc:creator>
  <cp:keywords/>
  <dc:description/>
  <cp:lastModifiedBy>Suhrcke, Andrea</cp:lastModifiedBy>
  <cp:revision>3</cp:revision>
  <cp:lastPrinted>2002-03-11T11:58:00Z</cp:lastPrinted>
  <dcterms:created xsi:type="dcterms:W3CDTF">2022-05-17T08:00:00Z</dcterms:created>
  <dcterms:modified xsi:type="dcterms:W3CDTF">2022-05-17T08:00:00Z</dcterms:modified>
</cp:coreProperties>
</file>