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3CDC4" w14:textId="224CC636" w:rsidR="00813301" w:rsidRPr="00CC5AF7" w:rsidRDefault="0029227A" w:rsidP="00046013">
      <w:pPr>
        <w:rPr>
          <w:bCs/>
          <w:sz w:val="24"/>
          <w:lang w:val="en-US"/>
        </w:rPr>
      </w:pPr>
      <w:r w:rsidRPr="00CC5AF7">
        <w:rPr>
          <w:rFonts w:cs="Arial"/>
          <w:b/>
          <w:sz w:val="22"/>
          <w:lang w:val="en-US"/>
        </w:rPr>
        <w:t xml:space="preserve">Adapters and couplings </w:t>
      </w:r>
      <w:r w:rsidRPr="00CC5AF7">
        <w:rPr>
          <w:rFonts w:cs="Arial"/>
          <w:b/>
          <w:sz w:val="22"/>
          <w:lang w:val="en-US"/>
        </w:rPr>
        <w:br/>
        <w:t>for high-pressure applications</w:t>
      </w:r>
    </w:p>
    <w:p w14:paraId="26F18040" w14:textId="77777777" w:rsidR="00813301" w:rsidRPr="00CC5AF7" w:rsidRDefault="00813301" w:rsidP="009E4A88">
      <w:pPr>
        <w:pStyle w:val="Textkrper"/>
        <w:rPr>
          <w:bCs w:val="0"/>
          <w:sz w:val="24"/>
          <w:lang w:val="en-US"/>
        </w:rPr>
      </w:pPr>
    </w:p>
    <w:p w14:paraId="54A9F758" w14:textId="12D73749" w:rsidR="00890CA5" w:rsidRPr="00CC5AF7" w:rsidRDefault="00B02416" w:rsidP="00D731A9">
      <w:pPr>
        <w:pStyle w:val="Textkrper"/>
        <w:rPr>
          <w:lang w:val="en-US"/>
        </w:rPr>
      </w:pPr>
      <w:r w:rsidRPr="00CC5AF7">
        <w:rPr>
          <w:lang w:val="en-US"/>
        </w:rPr>
        <w:t xml:space="preserve">Klingenberg, </w:t>
      </w:r>
      <w:r w:rsidR="00B60520">
        <w:rPr>
          <w:lang w:val="en-US"/>
        </w:rPr>
        <w:t>June 2022</w:t>
      </w:r>
      <w:r w:rsidRPr="00CC5AF7">
        <w:rPr>
          <w:lang w:val="en-US"/>
        </w:rPr>
        <w:t>. New accessories for high-pressure measurement: Under the model designation HPAC, WIKA now has a series of connection adapters and couplings in its portfolio that are designed for applications with pressures from 15,000 psi to 60,000 psi (1,034 bar to 4,136 bar).</w:t>
      </w:r>
    </w:p>
    <w:p w14:paraId="7DC8EC59" w14:textId="77777777" w:rsidR="00246F45" w:rsidRPr="00CC5AF7" w:rsidRDefault="00246F45" w:rsidP="00D731A9">
      <w:pPr>
        <w:pStyle w:val="Textkrper"/>
        <w:rPr>
          <w:b w:val="0"/>
          <w:lang w:val="en-US"/>
        </w:rPr>
      </w:pPr>
    </w:p>
    <w:p w14:paraId="1E77A96B" w14:textId="2781FD23" w:rsidR="007608FF" w:rsidRPr="00CC5AF7" w:rsidRDefault="00E06A16" w:rsidP="00D731A9">
      <w:pPr>
        <w:pStyle w:val="Textkrper"/>
        <w:rPr>
          <w:b w:val="0"/>
          <w:lang w:val="en-US"/>
        </w:rPr>
      </w:pPr>
      <w:r w:rsidRPr="00CC5AF7">
        <w:rPr>
          <w:b w:val="0"/>
          <w:lang w:val="en-US"/>
        </w:rPr>
        <w:t>The HPAC products enable safe connection to valves, nipples and fittings, even in confined installation situations such as in test benches and control cabinets. They are available in all common variants (female-male, male-male, female-female) and with NPT thread or cone-thread combination (C&amp;T). The one-piece construction and high-quality materials ensure a high leak tightness and a long service life. All HPAC adapters and couplings are clearly identifiable by laser marking.</w:t>
      </w:r>
    </w:p>
    <w:p w14:paraId="17109821" w14:textId="77777777" w:rsidR="007608FF" w:rsidRPr="00CC5AF7" w:rsidRDefault="007608FF" w:rsidP="00D731A9">
      <w:pPr>
        <w:pStyle w:val="Textkrper"/>
        <w:rPr>
          <w:b w:val="0"/>
          <w:lang w:val="en-US"/>
        </w:rPr>
      </w:pPr>
    </w:p>
    <w:p w14:paraId="7C80CC1F" w14:textId="0DE23A17" w:rsidR="00622F20" w:rsidRPr="00CC5AF7" w:rsidRDefault="007608FF" w:rsidP="00D731A9">
      <w:pPr>
        <w:pStyle w:val="Textkrper"/>
        <w:rPr>
          <w:b w:val="0"/>
          <w:lang w:val="en-US"/>
        </w:rPr>
      </w:pPr>
      <w:r w:rsidRPr="00CC5AF7">
        <w:rPr>
          <w:b w:val="0"/>
          <w:lang w:val="en-US"/>
        </w:rPr>
        <w:t>WIKA also offers a customer-specific assembly of fittings, valves and measuring instruments. These 'instrument hook-ups' are delivered ready for operation and leak-tested.</w:t>
      </w:r>
    </w:p>
    <w:p w14:paraId="6F4C7763" w14:textId="77777777" w:rsidR="001B741C" w:rsidRPr="00CC5AF7" w:rsidRDefault="001B741C" w:rsidP="006B2585">
      <w:pPr>
        <w:pStyle w:val="Textkrper"/>
        <w:rPr>
          <w:position w:val="6"/>
          <w:lang w:val="en-US"/>
        </w:rPr>
      </w:pPr>
    </w:p>
    <w:p w14:paraId="2BF2CADA" w14:textId="60243F2A" w:rsidR="008A0F78" w:rsidRPr="00CC5AF7" w:rsidRDefault="008A0F78">
      <w:pPr>
        <w:pStyle w:val="Textkrper"/>
        <w:rPr>
          <w:b w:val="0"/>
          <w:lang w:val="en-US"/>
        </w:rPr>
      </w:pPr>
    </w:p>
    <w:p w14:paraId="32FE371B" w14:textId="77777777" w:rsidR="008A0F78" w:rsidRPr="00CC5AF7" w:rsidRDefault="008A0F78">
      <w:pPr>
        <w:pStyle w:val="Textkrper"/>
        <w:rPr>
          <w:b w:val="0"/>
          <w:lang w:val="en-US"/>
        </w:rPr>
      </w:pPr>
    </w:p>
    <w:p w14:paraId="722B2BFB" w14:textId="30B5F4AA" w:rsidR="00B02416" w:rsidRPr="00CC5AF7" w:rsidRDefault="008A0F78">
      <w:pPr>
        <w:pStyle w:val="Textkrper"/>
        <w:rPr>
          <w:b w:val="0"/>
          <w:lang w:val="en-US"/>
        </w:rPr>
      </w:pPr>
      <w:r w:rsidRPr="00CC5AF7">
        <w:rPr>
          <w:b w:val="0"/>
          <w:lang w:val="en-US"/>
        </w:rPr>
        <w:t>Number of characters:</w:t>
      </w:r>
      <w:r w:rsidR="00B60520">
        <w:rPr>
          <w:b w:val="0"/>
          <w:lang w:val="en-US"/>
        </w:rPr>
        <w:t xml:space="preserve"> 912</w:t>
      </w:r>
    </w:p>
    <w:p w14:paraId="722B2BFC" w14:textId="0007C287" w:rsidR="00B02416" w:rsidRPr="00CC5AF7" w:rsidRDefault="00B02416" w:rsidP="006A264E">
      <w:pPr>
        <w:rPr>
          <w:b/>
          <w:lang w:val="en-US"/>
        </w:rPr>
      </w:pPr>
      <w:r w:rsidRPr="00CC5AF7">
        <w:rPr>
          <w:rFonts w:cs="Arial"/>
          <w:position w:val="6"/>
          <w:sz w:val="22"/>
          <w:szCs w:val="22"/>
          <w:lang w:val="en-US"/>
        </w:rPr>
        <w:t>Keyword: HPAC</w:t>
      </w:r>
    </w:p>
    <w:p w14:paraId="722B2BFD" w14:textId="77777777" w:rsidR="00B02416" w:rsidRPr="00CC5AF7" w:rsidRDefault="00B02416">
      <w:pPr>
        <w:pStyle w:val="Textkrper"/>
        <w:rPr>
          <w:b w:val="0"/>
          <w:sz w:val="20"/>
          <w:lang w:val="en-US"/>
        </w:rPr>
      </w:pPr>
    </w:p>
    <w:p w14:paraId="722B2BFE" w14:textId="77777777" w:rsidR="00B02416" w:rsidRPr="00CC5AF7" w:rsidRDefault="00B02416">
      <w:pPr>
        <w:pStyle w:val="Textkrper"/>
        <w:rPr>
          <w:b w:val="0"/>
          <w:sz w:val="20"/>
          <w:lang w:val="en-US"/>
        </w:rPr>
      </w:pPr>
    </w:p>
    <w:p w14:paraId="722B2BFF" w14:textId="77777777" w:rsidR="00B02416" w:rsidRPr="00CC5AF7" w:rsidRDefault="00B02416">
      <w:pPr>
        <w:pStyle w:val="Textkrper"/>
        <w:rPr>
          <w:b w:val="0"/>
          <w:sz w:val="20"/>
          <w:lang w:val="en-US"/>
        </w:rPr>
      </w:pPr>
    </w:p>
    <w:p w14:paraId="722B2C00" w14:textId="77777777" w:rsidR="00B02416" w:rsidRPr="00CC5AF7" w:rsidRDefault="00B02416">
      <w:pPr>
        <w:ind w:right="480"/>
        <w:rPr>
          <w:rFonts w:cs="Arial"/>
          <w:b/>
          <w:position w:val="6"/>
          <w:lang w:val="en-US"/>
        </w:rPr>
      </w:pPr>
    </w:p>
    <w:p w14:paraId="722B2C01" w14:textId="77777777" w:rsidR="00B02416" w:rsidRPr="00CC5AF7" w:rsidRDefault="00B02416">
      <w:pPr>
        <w:ind w:right="480"/>
        <w:rPr>
          <w:rFonts w:cs="Arial"/>
          <w:b/>
          <w:position w:val="6"/>
          <w:lang w:val="en-US"/>
        </w:rPr>
      </w:pPr>
    </w:p>
    <w:p w14:paraId="722B2C02" w14:textId="77777777" w:rsidR="00B02416" w:rsidRPr="00CC5AF7" w:rsidRDefault="00B02416">
      <w:pPr>
        <w:rPr>
          <w:lang w:val="en-US"/>
        </w:rPr>
      </w:pPr>
      <w:r w:rsidRPr="00CC5AF7">
        <w:rPr>
          <w:b/>
          <w:bCs/>
          <w:lang w:val="en-US"/>
        </w:rPr>
        <w:t>Manufacturer:</w:t>
      </w:r>
    </w:p>
    <w:p w14:paraId="722B2C03" w14:textId="77777777" w:rsidR="00B02416" w:rsidRDefault="00B02416">
      <w:r>
        <w:t>WIKA Alexander Wiegand SE &amp; Co. KG</w:t>
      </w:r>
    </w:p>
    <w:p w14:paraId="722B2C04" w14:textId="77777777" w:rsidR="00B02416" w:rsidRDefault="00B02416">
      <w:r>
        <w:t>Alexander-Wiegand-Straße 30</w:t>
      </w:r>
    </w:p>
    <w:p w14:paraId="722B2C05" w14:textId="77777777" w:rsidR="00B02416" w:rsidRDefault="00B02416">
      <w:r>
        <w:t>63911 Klingenberg/Germany</w:t>
      </w:r>
    </w:p>
    <w:p w14:paraId="722B2C06" w14:textId="77777777" w:rsidR="00B02416" w:rsidRPr="007774A8" w:rsidRDefault="00B02416">
      <w:pPr>
        <w:tabs>
          <w:tab w:val="left" w:pos="754"/>
          <w:tab w:val="left" w:pos="993"/>
        </w:tabs>
      </w:pPr>
      <w:r>
        <w:t>Tel. +49 9372 132-0</w:t>
      </w:r>
    </w:p>
    <w:p w14:paraId="722B2C07" w14:textId="77777777" w:rsidR="00B02416" w:rsidRPr="007774A8" w:rsidRDefault="00B02416">
      <w:pPr>
        <w:tabs>
          <w:tab w:val="left" w:pos="754"/>
          <w:tab w:val="left" w:pos="993"/>
        </w:tabs>
      </w:pPr>
      <w:r>
        <w:t>Fax +49 9372 132-406</w:t>
      </w:r>
    </w:p>
    <w:p w14:paraId="722B2C08" w14:textId="77777777" w:rsidR="00B02416" w:rsidRPr="007774A8" w:rsidRDefault="00B02416">
      <w:pPr>
        <w:tabs>
          <w:tab w:val="left" w:pos="754"/>
          <w:tab w:val="left" w:pos="993"/>
        </w:tabs>
        <w:rPr>
          <w:u w:val="single"/>
        </w:rPr>
      </w:pPr>
      <w:r>
        <w:t>vertrieb@wika.com</w:t>
      </w:r>
    </w:p>
    <w:p w14:paraId="722B2C09" w14:textId="77777777" w:rsidR="00B02416" w:rsidRPr="00CC5AF7" w:rsidRDefault="00451813">
      <w:pPr>
        <w:tabs>
          <w:tab w:val="left" w:pos="754"/>
          <w:tab w:val="left" w:pos="993"/>
        </w:tabs>
        <w:rPr>
          <w:rFonts w:ascii="Times New Roman" w:hAnsi="Times New Roman"/>
          <w:lang w:val="en-US"/>
        </w:rPr>
      </w:pPr>
      <w:hyperlink r:id="rId10" w:history="1">
        <w:r w:rsidR="0006207C" w:rsidRPr="00CC5AF7">
          <w:rPr>
            <w:rStyle w:val="Hyperlink"/>
            <w:rFonts w:cs="Arial"/>
            <w:lang w:val="en-US"/>
          </w:rPr>
          <w:t>www.wika.de</w:t>
        </w:r>
      </w:hyperlink>
    </w:p>
    <w:p w14:paraId="722B2C0A" w14:textId="77777777" w:rsidR="00B02416" w:rsidRPr="00CC5AF7" w:rsidRDefault="00B02416">
      <w:pPr>
        <w:tabs>
          <w:tab w:val="left" w:pos="993"/>
        </w:tabs>
        <w:rPr>
          <w:rFonts w:cs="Arial"/>
          <w:b/>
          <w:lang w:val="en-US"/>
        </w:rPr>
      </w:pPr>
    </w:p>
    <w:p w14:paraId="722B2C0B" w14:textId="77777777" w:rsidR="00B02416" w:rsidRPr="00CC5AF7" w:rsidRDefault="00B02416">
      <w:pPr>
        <w:tabs>
          <w:tab w:val="left" w:pos="754"/>
          <w:tab w:val="left" w:pos="993"/>
        </w:tabs>
        <w:rPr>
          <w:rFonts w:cs="Arial"/>
          <w:lang w:val="en-US"/>
        </w:rPr>
      </w:pPr>
    </w:p>
    <w:p w14:paraId="722B2C0C" w14:textId="77777777" w:rsidR="00482CD0" w:rsidRPr="00CC5AF7" w:rsidRDefault="00482CD0">
      <w:pPr>
        <w:pStyle w:val="Kopfzeile"/>
        <w:tabs>
          <w:tab w:val="clear" w:pos="4536"/>
          <w:tab w:val="clear" w:pos="9072"/>
        </w:tabs>
        <w:rPr>
          <w:b/>
          <w:lang w:val="en-US"/>
        </w:rPr>
      </w:pPr>
    </w:p>
    <w:p w14:paraId="08E2828B" w14:textId="77777777" w:rsidR="00813301" w:rsidRPr="00CC5AF7" w:rsidRDefault="00813301">
      <w:pPr>
        <w:rPr>
          <w:b/>
          <w:lang w:val="en-US"/>
        </w:rPr>
      </w:pPr>
      <w:r w:rsidRPr="00CC5AF7">
        <w:rPr>
          <w:b/>
          <w:lang w:val="en-US"/>
        </w:rPr>
        <w:br w:type="page"/>
      </w:r>
    </w:p>
    <w:p w14:paraId="722B2C18" w14:textId="79032655" w:rsidR="00B02416" w:rsidRPr="00CC5AF7" w:rsidRDefault="007A43F1">
      <w:pPr>
        <w:pStyle w:val="Kopfzeile"/>
        <w:tabs>
          <w:tab w:val="clear" w:pos="4536"/>
          <w:tab w:val="clear" w:pos="9072"/>
        </w:tabs>
        <w:rPr>
          <w:b/>
          <w:lang w:val="en-US"/>
        </w:rPr>
      </w:pPr>
      <w:r w:rsidRPr="00CC5AF7">
        <w:rPr>
          <w:b/>
          <w:lang w:val="en-US"/>
        </w:rPr>
        <w:lastRenderedPageBreak/>
        <w:t>WIKA company photograph:</w:t>
      </w:r>
    </w:p>
    <w:p w14:paraId="21A6C45E" w14:textId="31E5ED74" w:rsidR="007A43F1" w:rsidRPr="00CC5AF7" w:rsidRDefault="00B60520">
      <w:pPr>
        <w:pStyle w:val="Kopfzeile"/>
        <w:tabs>
          <w:tab w:val="clear" w:pos="4536"/>
          <w:tab w:val="clear" w:pos="9072"/>
        </w:tabs>
        <w:rPr>
          <w:b/>
          <w:lang w:val="en-US"/>
        </w:rPr>
      </w:pPr>
      <w:r>
        <w:rPr>
          <w:b/>
          <w:noProof/>
          <w:lang w:val="en-US" w:eastAsia="en-US"/>
        </w:rPr>
        <w:drawing>
          <wp:inline distT="0" distB="0" distL="0" distR="0" wp14:anchorId="5CD34505" wp14:editId="111A7B06">
            <wp:extent cx="4320540" cy="2994660"/>
            <wp:effectExtent l="0" t="0" r="3810" b="0"/>
            <wp:docPr id="4" name="Grafik 4" descr="C:\Users\SuhrckA\AppData\Local\Microsoft\Windows\INetCache\Content.Word\PR_0922_de-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uhrckA\AppData\Local\Microsoft\Windows\INetCache\Content.Word\PR_0922_de-d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20540" cy="2994660"/>
                    </a:xfrm>
                    <a:prstGeom prst="rect">
                      <a:avLst/>
                    </a:prstGeom>
                    <a:noFill/>
                    <a:ln>
                      <a:noFill/>
                    </a:ln>
                  </pic:spPr>
                </pic:pic>
              </a:graphicData>
            </a:graphic>
          </wp:inline>
        </w:drawing>
      </w:r>
    </w:p>
    <w:p w14:paraId="3839682E" w14:textId="61EB64EC" w:rsidR="007A43F1" w:rsidRPr="00CC5AF7" w:rsidRDefault="00B60520">
      <w:pPr>
        <w:pStyle w:val="Kopfzeile"/>
        <w:tabs>
          <w:tab w:val="clear" w:pos="4536"/>
          <w:tab w:val="clear" w:pos="9072"/>
        </w:tabs>
        <w:rPr>
          <w:b/>
          <w:lang w:val="en-US"/>
        </w:rPr>
      </w:pPr>
      <w:r>
        <w:rPr>
          <w:b/>
          <w:lang w:val="en-US"/>
        </w:rPr>
        <w:t>Model: HPAC</w:t>
      </w:r>
    </w:p>
    <w:p w14:paraId="7DF245AD" w14:textId="5267FCA0" w:rsidR="007A43F1" w:rsidRPr="00CC5AF7" w:rsidRDefault="007A43F1">
      <w:pPr>
        <w:pStyle w:val="Kopfzeile"/>
        <w:tabs>
          <w:tab w:val="clear" w:pos="4536"/>
          <w:tab w:val="clear" w:pos="9072"/>
        </w:tabs>
        <w:rPr>
          <w:b/>
          <w:lang w:val="en-US"/>
        </w:rPr>
      </w:pPr>
    </w:p>
    <w:p w14:paraId="7A536CD9" w14:textId="6D83C228" w:rsidR="007A43F1" w:rsidRPr="00CC5AF7" w:rsidRDefault="007A43F1">
      <w:pPr>
        <w:pStyle w:val="Kopfzeile"/>
        <w:tabs>
          <w:tab w:val="clear" w:pos="4536"/>
          <w:tab w:val="clear" w:pos="9072"/>
        </w:tabs>
        <w:rPr>
          <w:b/>
          <w:lang w:val="en-US"/>
        </w:rPr>
      </w:pPr>
    </w:p>
    <w:p w14:paraId="72BC6626" w14:textId="46A4D227" w:rsidR="007A43F1" w:rsidRPr="00CC5AF7" w:rsidRDefault="007A43F1">
      <w:pPr>
        <w:pStyle w:val="Kopfzeile"/>
        <w:tabs>
          <w:tab w:val="clear" w:pos="4536"/>
          <w:tab w:val="clear" w:pos="9072"/>
        </w:tabs>
        <w:rPr>
          <w:lang w:val="en-US"/>
        </w:rPr>
      </w:pPr>
    </w:p>
    <w:p w14:paraId="722B2C19" w14:textId="77777777" w:rsidR="00B02416" w:rsidRPr="00CC5AF7" w:rsidRDefault="00B02416">
      <w:pPr>
        <w:pStyle w:val="Kopfzeile"/>
        <w:tabs>
          <w:tab w:val="clear" w:pos="4536"/>
          <w:tab w:val="clear" w:pos="9072"/>
        </w:tabs>
        <w:rPr>
          <w:lang w:val="en-US"/>
        </w:rPr>
      </w:pPr>
    </w:p>
    <w:p w14:paraId="722B2C1A" w14:textId="052263A7" w:rsidR="00B02416" w:rsidRPr="00CC5AF7" w:rsidRDefault="00B02416">
      <w:pPr>
        <w:pStyle w:val="Textkrper"/>
        <w:tabs>
          <w:tab w:val="left" w:pos="993"/>
        </w:tabs>
        <w:rPr>
          <w:sz w:val="20"/>
          <w:lang w:val="en-US"/>
        </w:rPr>
      </w:pPr>
    </w:p>
    <w:p w14:paraId="1355AE26" w14:textId="4D72AB89" w:rsidR="007A43F1" w:rsidRDefault="007A43F1">
      <w:pPr>
        <w:pStyle w:val="Textkrper"/>
        <w:tabs>
          <w:tab w:val="left" w:pos="993"/>
        </w:tabs>
        <w:rPr>
          <w:sz w:val="20"/>
          <w:lang w:val="en-US"/>
        </w:rPr>
      </w:pPr>
    </w:p>
    <w:p w14:paraId="432B85C7" w14:textId="77777777" w:rsidR="00451813" w:rsidRPr="00CC5AF7" w:rsidRDefault="00451813">
      <w:pPr>
        <w:pStyle w:val="Textkrper"/>
        <w:tabs>
          <w:tab w:val="left" w:pos="993"/>
        </w:tabs>
        <w:rPr>
          <w:sz w:val="20"/>
          <w:lang w:val="en-US"/>
        </w:rPr>
      </w:pPr>
      <w:bookmarkStart w:id="0" w:name="_GoBack"/>
      <w:bookmarkEnd w:id="0"/>
    </w:p>
    <w:p w14:paraId="722B2C1B" w14:textId="77777777" w:rsidR="00B02416" w:rsidRPr="00CC5AF7" w:rsidRDefault="00B02416">
      <w:pPr>
        <w:tabs>
          <w:tab w:val="left" w:pos="754"/>
          <w:tab w:val="left" w:pos="993"/>
        </w:tabs>
        <w:rPr>
          <w:b/>
          <w:lang w:val="en-US"/>
        </w:rPr>
      </w:pPr>
      <w:r w:rsidRPr="00CC5AF7">
        <w:rPr>
          <w:b/>
          <w:lang w:val="en-US"/>
        </w:rPr>
        <w:t>Edited by:</w:t>
      </w:r>
    </w:p>
    <w:p w14:paraId="722B2C1C" w14:textId="77777777" w:rsidR="00B02416" w:rsidRPr="00A47A9E" w:rsidRDefault="00B02416">
      <w:pPr>
        <w:tabs>
          <w:tab w:val="left" w:pos="993"/>
        </w:tabs>
      </w:pPr>
      <w:r w:rsidRPr="00CC5AF7">
        <w:rPr>
          <w:lang w:val="en-US"/>
        </w:rPr>
        <w:t xml:space="preserve">WIKA Alexander </w:t>
      </w:r>
      <w:proofErr w:type="spellStart"/>
      <w:r w:rsidRPr="00CC5AF7">
        <w:rPr>
          <w:lang w:val="en-US"/>
        </w:rPr>
        <w:t>Wiegand</w:t>
      </w:r>
      <w:proofErr w:type="spellEnd"/>
      <w:r w:rsidRPr="00CC5AF7">
        <w:rPr>
          <w:lang w:val="en-US"/>
        </w:rPr>
        <w:t xml:space="preserve"> SE &amp; Co. </w:t>
      </w:r>
      <w:r>
        <w:t>KG</w:t>
      </w:r>
    </w:p>
    <w:p w14:paraId="722B2C1D" w14:textId="77777777" w:rsidR="00B02416" w:rsidRPr="00A47A9E" w:rsidRDefault="00B02416">
      <w:pPr>
        <w:tabs>
          <w:tab w:val="left" w:pos="993"/>
        </w:tabs>
      </w:pPr>
      <w:r>
        <w:t xml:space="preserve">André Habel </w:t>
      </w:r>
      <w:proofErr w:type="spellStart"/>
      <w:r>
        <w:t>Nunes</w:t>
      </w:r>
      <w:proofErr w:type="spellEnd"/>
    </w:p>
    <w:p w14:paraId="722B2C1E" w14:textId="77777777" w:rsidR="00B02416" w:rsidRPr="00A47A9E" w:rsidRDefault="00B02416">
      <w:pPr>
        <w:tabs>
          <w:tab w:val="left" w:pos="993"/>
        </w:tabs>
      </w:pPr>
      <w:r>
        <w:t>Marketing Services</w:t>
      </w:r>
    </w:p>
    <w:p w14:paraId="722B2C1F" w14:textId="77777777" w:rsidR="00B02416" w:rsidRDefault="00B02416">
      <w:r>
        <w:t>Alexander-Wiegand-Straße 30</w:t>
      </w:r>
    </w:p>
    <w:p w14:paraId="722B2C20" w14:textId="77777777" w:rsidR="00B02416" w:rsidRDefault="00B02416">
      <w:r>
        <w:t>63911 Klingenberg/Germany</w:t>
      </w:r>
    </w:p>
    <w:p w14:paraId="722B2C21" w14:textId="77777777" w:rsidR="00B02416" w:rsidRPr="005F157A" w:rsidRDefault="00B02416">
      <w:r>
        <w:t>Tel. +49 9372 132-8010</w:t>
      </w:r>
    </w:p>
    <w:p w14:paraId="722B2C23" w14:textId="77777777" w:rsidR="00B02416" w:rsidRPr="00B9026E" w:rsidRDefault="00B02416">
      <w:r>
        <w:t>andre.habel-nunes@wika.com</w:t>
      </w:r>
    </w:p>
    <w:p w14:paraId="722B2C24" w14:textId="77777777" w:rsidR="00B02416" w:rsidRPr="00CC5AF7" w:rsidRDefault="00451813">
      <w:pPr>
        <w:rPr>
          <w:lang w:val="en-US"/>
        </w:rPr>
      </w:pPr>
      <w:hyperlink r:id="rId12" w:history="1">
        <w:r w:rsidR="0006207C" w:rsidRPr="00CC5AF7">
          <w:rPr>
            <w:rStyle w:val="Hyperlink"/>
            <w:rFonts w:cs="Arial"/>
            <w:lang w:val="en-US"/>
          </w:rPr>
          <w:t>www.wika.de</w:t>
        </w:r>
      </w:hyperlink>
    </w:p>
    <w:p w14:paraId="722B2C25" w14:textId="77777777" w:rsidR="00B02416" w:rsidRPr="00CC5AF7" w:rsidRDefault="00B02416">
      <w:pPr>
        <w:tabs>
          <w:tab w:val="left" w:pos="567"/>
        </w:tabs>
        <w:ind w:right="480"/>
        <w:rPr>
          <w:rFonts w:cs="Arial"/>
          <w:position w:val="6"/>
          <w:lang w:val="en-US"/>
        </w:rPr>
      </w:pPr>
    </w:p>
    <w:p w14:paraId="722B2C26" w14:textId="77777777" w:rsidR="00B02416" w:rsidRPr="00CC5AF7" w:rsidRDefault="00B02416">
      <w:pPr>
        <w:rPr>
          <w:rFonts w:cs="Arial"/>
          <w:lang w:val="en-US"/>
        </w:rPr>
      </w:pPr>
      <w:r w:rsidRPr="00CC5AF7">
        <w:rPr>
          <w:rFonts w:cs="Arial"/>
          <w:lang w:val="en-US"/>
        </w:rPr>
        <w:t xml:space="preserve">WIKA press release </w:t>
      </w:r>
    </w:p>
    <w:p w14:paraId="722B2C27" w14:textId="77777777" w:rsidR="00B02416" w:rsidRPr="00CC5AF7" w:rsidRDefault="00B02416">
      <w:pPr>
        <w:pStyle w:val="Textkrper"/>
        <w:rPr>
          <w:b w:val="0"/>
          <w:sz w:val="20"/>
          <w:lang w:val="en-US"/>
        </w:rPr>
      </w:pPr>
    </w:p>
    <w:sectPr w:rsidR="00B02416" w:rsidRPr="00CC5AF7">
      <w:headerReference w:type="default" r:id="rId13"/>
      <w:pgSz w:w="11906" w:h="16838"/>
      <w:pgMar w:top="3686" w:right="2975" w:bottom="1134" w:left="212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456D65" w14:textId="77777777" w:rsidR="00374DC9" w:rsidRDefault="00374DC9">
      <w:r>
        <w:separator/>
      </w:r>
    </w:p>
  </w:endnote>
  <w:endnote w:type="continuationSeparator" w:id="0">
    <w:p w14:paraId="2767A2D3" w14:textId="77777777" w:rsidR="00374DC9" w:rsidRDefault="00374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orld">
    <w:panose1 w:val="020B0500040000020004"/>
    <w:charset w:val="00"/>
    <w:family w:val="swiss"/>
    <w:pitch w:val="variable"/>
    <w:sig w:usb0="A0002AEF" w:usb1="C0007FFB" w:usb2="00000008" w:usb3="00000000" w:csb0="000001FF" w:csb1="00000000"/>
  </w:font>
  <w:font w:name="Helvetica 75 Bold">
    <w:altName w:val="Impact"/>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altName w:val="Arial Unicode MS"/>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00"/>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727D4" w14:textId="77777777" w:rsidR="00374DC9" w:rsidRDefault="00374DC9">
      <w:r>
        <w:separator/>
      </w:r>
    </w:p>
  </w:footnote>
  <w:footnote w:type="continuationSeparator" w:id="0">
    <w:p w14:paraId="58C862CC" w14:textId="77777777" w:rsidR="00374DC9" w:rsidRDefault="00374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2C2C" w14:textId="77777777" w:rsidR="00B02416" w:rsidRDefault="00E20003">
    <w:pPr>
      <w:pStyle w:val="Kopfzeile"/>
    </w:pPr>
    <w:r>
      <w:rPr>
        <w:noProof/>
        <w:lang w:val="en-US" w:eastAsia="en-US"/>
      </w:rPr>
      <mc:AlternateContent>
        <mc:Choice Requires="wps">
          <w:drawing>
            <wp:anchor distT="0" distB="0" distL="114300" distR="114300" simplePos="0" relativeHeight="251657216" behindDoc="0" locked="0" layoutInCell="0" allowOverlap="1" wp14:anchorId="722B2C2D" wp14:editId="722B2C2E">
              <wp:simplePos x="0" y="0"/>
              <wp:positionH relativeFrom="column">
                <wp:posOffset>-1350645</wp:posOffset>
              </wp:positionH>
              <wp:positionV relativeFrom="paragraph">
                <wp:posOffset>1323975</wp:posOffset>
              </wp:positionV>
              <wp:extent cx="1596390" cy="86499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6390" cy="8649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B2C2D" id="_x0000_t202" coordsize="21600,21600" o:spt="202" path="m,l,21600r21600,l21600,xe">
              <v:stroke joinstyle="miter"/>
              <v:path gradientshapeok="t" o:connecttype="rect"/>
            </v:shapetype>
            <v:shape id="Text Box 1" o:spid="_x0000_s1026" type="#_x0000_t202" style="position:absolute;margin-left:-106.35pt;margin-top:104.25pt;width:125.7pt;height:68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" o:allowincell="f" filled="f" stroked="f">
              <v:textbox style="layout-flow:vertical;mso-layout-flow-alt:bottom-to-top">
                <w:txbxContent>
                  <w:p w14:paraId="722B2C31" w14:textId="77777777" w:rsidR="00B02416" w:rsidRDefault="00B02416">
                    <w:pPr>
                      <w:pStyle w:val="berschrift2"/>
                      <w:jc w:val="center"/>
                      <w:rPr>
                        <w:rFonts w:ascii="Helvetica 75 Bold" w:hAnsi="Helvetica 75 Bold"/>
                        <w:color w:val="C0C0C0"/>
                        <w:sz w:val="136"/>
                      </w:rPr>
                    </w:pPr>
                    <w:r>
                      <w:rPr>
                        <w:rFonts w:ascii="Helvetica 75 Bold" w:hAnsi="Helvetica 75 Bold"/>
                        <w:color w:val="C0C0C0"/>
                        <w:sz w:val="136"/>
                      </w:rPr>
                      <w:t xml:space="preserve">press </w:t>
                    </w:r>
                    <w:proofErr w:type="spellStart"/>
                    <w:r>
                      <w:rPr>
                        <w:rFonts w:ascii="Helvetica 75 Bold" w:hAnsi="Helvetica 75 Bold"/>
                        <w:color w:val="C0C0C0"/>
                        <w:sz w:val="136"/>
                      </w:rPr>
                      <w:t>release</w:t>
                    </w:r>
                    <w:proofErr w:type="spellEnd"/>
                  </w:p>
                </w:txbxContent>
              </v:textbox>
            </v:shape>
          </w:pict>
        </mc:Fallback>
      </mc:AlternateContent>
    </w:r>
    <w:r>
      <w:rPr>
        <w:noProof/>
        <w:lang w:val="en-US" w:eastAsia="en-US"/>
      </w:rPr>
      <mc:AlternateContent>
        <mc:Choice Requires="wps">
          <w:drawing>
            <wp:anchor distT="0" distB="0" distL="114300" distR="114300" simplePos="0" relativeHeight="251658240" behindDoc="0" locked="0" layoutInCell="0" allowOverlap="1" wp14:anchorId="722B2C2F" wp14:editId="722B2C30">
              <wp:simplePos x="0" y="0"/>
              <wp:positionH relativeFrom="column">
                <wp:posOffset>4223385</wp:posOffset>
              </wp:positionH>
              <wp:positionV relativeFrom="paragraph">
                <wp:posOffset>189865</wp:posOffset>
              </wp:positionV>
              <wp:extent cx="1463040" cy="5486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B2C32" w14:textId="77777777" w:rsidR="00B02416" w:rsidRDefault="00E20003">
                          <w:pPr>
                            <w:rPr>
                              <w:color w:val="C0C0C0"/>
                            </w:rPr>
                          </w:pPr>
                          <w:r>
                            <w:rPr>
                              <w:noProof/>
                              <w:color w:val="C0C0C0"/>
                              <w:lang w:val="en-US" w:eastAsia="en-US"/>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B2C2F" id="Text Box 2" o:spid="_x0000_s1027" type="#_x0000_t202" style="position:absolute;margin-left:332.55pt;margin-top:14.95pt;width:115.2pt;height:4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" o:allowincell="f" stroked="f">
              <v:textbox>
                <w:txbxContent>
                  <w:p w14:paraId="722B2C32" w14:textId="77777777" w:rsidR="00B02416" w:rsidRDefault="00E20003">
                    <w:pPr>
                      <w:rPr>
                        <w:color w:val="C0C0C0"/>
                      </w:rPr>
                    </w:pPr>
                    <w:r>
                      <w:rPr>
                        <w:noProof/>
                        <w:color w:val="C0C0C0"/>
                        <w:lang w:val="en-US" w:eastAsia="en-US"/>
                      </w:rPr>
                      <w:drawing>
                        <wp:inline distT="0" distB="0" distL="0" distR="0" wp14:anchorId="722B2C33" wp14:editId="722B2C34">
                          <wp:extent cx="1256030" cy="429260"/>
                          <wp:effectExtent l="0" t="0" r="1270" b="8890"/>
                          <wp:docPr id="3" name="Bild 1" descr="WIKA Logo Pantone 286 - 3-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KA Logo Pantone 286 - 3-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429260"/>
                                  </a:xfrm>
                                  <a:prstGeom prst="rect">
                                    <a:avLst/>
                                  </a:prstGeom>
                                  <a:noFill/>
                                  <a:ln>
                                    <a:noFill/>
                                  </a:ln>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CH" w:vendorID="64" w:dllVersion="131078" w:nlCheck="1" w:checkStyle="1"/>
  <w:activeWritingStyle w:appName="MSWord" w:lang="en-US" w:vendorID="64" w:dllVersion="131078" w:nlCheck="1" w:checkStyle="1"/>
  <w:activeWritingStyle w:appName="MSWord" w:lang="fr-FR" w:vendorID="64" w:dllVersion="131078" w:nlCheck="1" w:checkStyle="1"/>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B5"/>
    <w:rsid w:val="00003230"/>
    <w:rsid w:val="000074E8"/>
    <w:rsid w:val="00007EA9"/>
    <w:rsid w:val="000161BB"/>
    <w:rsid w:val="00022E49"/>
    <w:rsid w:val="0002313D"/>
    <w:rsid w:val="000239EB"/>
    <w:rsid w:val="000321D3"/>
    <w:rsid w:val="000428D4"/>
    <w:rsid w:val="00046013"/>
    <w:rsid w:val="000479DB"/>
    <w:rsid w:val="00054CCD"/>
    <w:rsid w:val="000565AE"/>
    <w:rsid w:val="0006207C"/>
    <w:rsid w:val="00064C3C"/>
    <w:rsid w:val="000707DE"/>
    <w:rsid w:val="00073F65"/>
    <w:rsid w:val="000746E3"/>
    <w:rsid w:val="00077317"/>
    <w:rsid w:val="000873CA"/>
    <w:rsid w:val="000A0CB2"/>
    <w:rsid w:val="000A1005"/>
    <w:rsid w:val="000A131C"/>
    <w:rsid w:val="000A6133"/>
    <w:rsid w:val="000B0B37"/>
    <w:rsid w:val="000B3D75"/>
    <w:rsid w:val="000B3FD9"/>
    <w:rsid w:val="000B4079"/>
    <w:rsid w:val="000C148A"/>
    <w:rsid w:val="000C4CC5"/>
    <w:rsid w:val="000C74DD"/>
    <w:rsid w:val="000D3B9F"/>
    <w:rsid w:val="000E18DC"/>
    <w:rsid w:val="000E2C4B"/>
    <w:rsid w:val="000F568D"/>
    <w:rsid w:val="00100A81"/>
    <w:rsid w:val="001038E3"/>
    <w:rsid w:val="00105A79"/>
    <w:rsid w:val="0010734D"/>
    <w:rsid w:val="001118F3"/>
    <w:rsid w:val="001215A6"/>
    <w:rsid w:val="00125996"/>
    <w:rsid w:val="00127DB8"/>
    <w:rsid w:val="00154F72"/>
    <w:rsid w:val="001555E8"/>
    <w:rsid w:val="00165D8C"/>
    <w:rsid w:val="00180D91"/>
    <w:rsid w:val="00183B32"/>
    <w:rsid w:val="001927B9"/>
    <w:rsid w:val="00192C5C"/>
    <w:rsid w:val="001934BA"/>
    <w:rsid w:val="00194477"/>
    <w:rsid w:val="00194700"/>
    <w:rsid w:val="001A126B"/>
    <w:rsid w:val="001A177E"/>
    <w:rsid w:val="001A3136"/>
    <w:rsid w:val="001A6357"/>
    <w:rsid w:val="001B1DA2"/>
    <w:rsid w:val="001B5B84"/>
    <w:rsid w:val="001B741C"/>
    <w:rsid w:val="001C0CAA"/>
    <w:rsid w:val="001C3A32"/>
    <w:rsid w:val="001C523B"/>
    <w:rsid w:val="001C597A"/>
    <w:rsid w:val="001D22C6"/>
    <w:rsid w:val="001D65CF"/>
    <w:rsid w:val="001E6072"/>
    <w:rsid w:val="001F5C5E"/>
    <w:rsid w:val="002017F4"/>
    <w:rsid w:val="00210005"/>
    <w:rsid w:val="00210769"/>
    <w:rsid w:val="002201E0"/>
    <w:rsid w:val="00220C1D"/>
    <w:rsid w:val="002222E0"/>
    <w:rsid w:val="00244990"/>
    <w:rsid w:val="00246F45"/>
    <w:rsid w:val="002600A8"/>
    <w:rsid w:val="00272512"/>
    <w:rsid w:val="00280F58"/>
    <w:rsid w:val="00282905"/>
    <w:rsid w:val="00285CC4"/>
    <w:rsid w:val="00291653"/>
    <w:rsid w:val="0029227A"/>
    <w:rsid w:val="002A37CA"/>
    <w:rsid w:val="002B1B8C"/>
    <w:rsid w:val="002B553A"/>
    <w:rsid w:val="002D1EA6"/>
    <w:rsid w:val="002E03F7"/>
    <w:rsid w:val="002E0864"/>
    <w:rsid w:val="002E08B3"/>
    <w:rsid w:val="002E26C4"/>
    <w:rsid w:val="002E6177"/>
    <w:rsid w:val="002F39F5"/>
    <w:rsid w:val="002F3B7D"/>
    <w:rsid w:val="00314078"/>
    <w:rsid w:val="003157EB"/>
    <w:rsid w:val="003171B5"/>
    <w:rsid w:val="00317496"/>
    <w:rsid w:val="0032638B"/>
    <w:rsid w:val="00334FA5"/>
    <w:rsid w:val="00343A90"/>
    <w:rsid w:val="00345B77"/>
    <w:rsid w:val="00351147"/>
    <w:rsid w:val="003559AD"/>
    <w:rsid w:val="003567AD"/>
    <w:rsid w:val="00363701"/>
    <w:rsid w:val="00372944"/>
    <w:rsid w:val="00374872"/>
    <w:rsid w:val="00374DC9"/>
    <w:rsid w:val="00376710"/>
    <w:rsid w:val="00376D6D"/>
    <w:rsid w:val="0037709C"/>
    <w:rsid w:val="00377211"/>
    <w:rsid w:val="00377A0B"/>
    <w:rsid w:val="00381A47"/>
    <w:rsid w:val="00382976"/>
    <w:rsid w:val="00385B85"/>
    <w:rsid w:val="00385DB1"/>
    <w:rsid w:val="00395BD3"/>
    <w:rsid w:val="003A258A"/>
    <w:rsid w:val="003B5CCA"/>
    <w:rsid w:val="003B654C"/>
    <w:rsid w:val="003C0682"/>
    <w:rsid w:val="003C1EC3"/>
    <w:rsid w:val="003C54B6"/>
    <w:rsid w:val="003C6975"/>
    <w:rsid w:val="003C6E5A"/>
    <w:rsid w:val="003D1EDE"/>
    <w:rsid w:val="003D4462"/>
    <w:rsid w:val="003D6883"/>
    <w:rsid w:val="003E0C1F"/>
    <w:rsid w:val="003E1BD5"/>
    <w:rsid w:val="003E6083"/>
    <w:rsid w:val="003F2D65"/>
    <w:rsid w:val="003F3A7C"/>
    <w:rsid w:val="003F3B90"/>
    <w:rsid w:val="003F737C"/>
    <w:rsid w:val="00402287"/>
    <w:rsid w:val="00404625"/>
    <w:rsid w:val="00410243"/>
    <w:rsid w:val="004304EA"/>
    <w:rsid w:val="00440179"/>
    <w:rsid w:val="00451813"/>
    <w:rsid w:val="00456D31"/>
    <w:rsid w:val="0046622E"/>
    <w:rsid w:val="0046686A"/>
    <w:rsid w:val="004705E5"/>
    <w:rsid w:val="00471AFD"/>
    <w:rsid w:val="00471B15"/>
    <w:rsid w:val="00474D5C"/>
    <w:rsid w:val="00475212"/>
    <w:rsid w:val="00482839"/>
    <w:rsid w:val="00482CD0"/>
    <w:rsid w:val="00486597"/>
    <w:rsid w:val="0049297D"/>
    <w:rsid w:val="0049465C"/>
    <w:rsid w:val="00495609"/>
    <w:rsid w:val="00497816"/>
    <w:rsid w:val="004A3EAB"/>
    <w:rsid w:val="004A7034"/>
    <w:rsid w:val="004A7316"/>
    <w:rsid w:val="004B0483"/>
    <w:rsid w:val="004B4D04"/>
    <w:rsid w:val="004C12A7"/>
    <w:rsid w:val="004C5151"/>
    <w:rsid w:val="004D220C"/>
    <w:rsid w:val="004D2995"/>
    <w:rsid w:val="004E23A4"/>
    <w:rsid w:val="004E2919"/>
    <w:rsid w:val="004E3590"/>
    <w:rsid w:val="004E7285"/>
    <w:rsid w:val="004F0339"/>
    <w:rsid w:val="004F077E"/>
    <w:rsid w:val="004F1DBC"/>
    <w:rsid w:val="0050007B"/>
    <w:rsid w:val="00501D53"/>
    <w:rsid w:val="005112B3"/>
    <w:rsid w:val="005119B7"/>
    <w:rsid w:val="00512B3F"/>
    <w:rsid w:val="00513FBB"/>
    <w:rsid w:val="005350E7"/>
    <w:rsid w:val="00546D2A"/>
    <w:rsid w:val="00552B8C"/>
    <w:rsid w:val="005543F4"/>
    <w:rsid w:val="00557F44"/>
    <w:rsid w:val="00557F5E"/>
    <w:rsid w:val="00574C67"/>
    <w:rsid w:val="0058003C"/>
    <w:rsid w:val="00594B05"/>
    <w:rsid w:val="005961FF"/>
    <w:rsid w:val="005A0EC4"/>
    <w:rsid w:val="005B70E2"/>
    <w:rsid w:val="005C3E1E"/>
    <w:rsid w:val="005C4D8E"/>
    <w:rsid w:val="005D10AD"/>
    <w:rsid w:val="005D2428"/>
    <w:rsid w:val="005F157A"/>
    <w:rsid w:val="0060171D"/>
    <w:rsid w:val="00601863"/>
    <w:rsid w:val="0060504C"/>
    <w:rsid w:val="006155BD"/>
    <w:rsid w:val="00617A49"/>
    <w:rsid w:val="00617E61"/>
    <w:rsid w:val="00622F20"/>
    <w:rsid w:val="00630B9B"/>
    <w:rsid w:val="00633842"/>
    <w:rsid w:val="006347E0"/>
    <w:rsid w:val="00634E9C"/>
    <w:rsid w:val="006359AA"/>
    <w:rsid w:val="00637471"/>
    <w:rsid w:val="00641F3F"/>
    <w:rsid w:val="00643995"/>
    <w:rsid w:val="00647B60"/>
    <w:rsid w:val="00651E06"/>
    <w:rsid w:val="006525E1"/>
    <w:rsid w:val="00653357"/>
    <w:rsid w:val="00660E3E"/>
    <w:rsid w:val="006616B7"/>
    <w:rsid w:val="006645D6"/>
    <w:rsid w:val="0066461C"/>
    <w:rsid w:val="0067020C"/>
    <w:rsid w:val="00670CE4"/>
    <w:rsid w:val="006713FC"/>
    <w:rsid w:val="00671B63"/>
    <w:rsid w:val="00675792"/>
    <w:rsid w:val="0068032C"/>
    <w:rsid w:val="00691509"/>
    <w:rsid w:val="006A264E"/>
    <w:rsid w:val="006B2585"/>
    <w:rsid w:val="006B45D6"/>
    <w:rsid w:val="006C2308"/>
    <w:rsid w:val="006C544D"/>
    <w:rsid w:val="006D1F5A"/>
    <w:rsid w:val="006D2745"/>
    <w:rsid w:val="006E1CD0"/>
    <w:rsid w:val="006E47E0"/>
    <w:rsid w:val="006E6B88"/>
    <w:rsid w:val="006F2B9C"/>
    <w:rsid w:val="006F5E44"/>
    <w:rsid w:val="007072F4"/>
    <w:rsid w:val="00711B02"/>
    <w:rsid w:val="00716879"/>
    <w:rsid w:val="00723C83"/>
    <w:rsid w:val="0072793E"/>
    <w:rsid w:val="00732E8A"/>
    <w:rsid w:val="00735CED"/>
    <w:rsid w:val="00741349"/>
    <w:rsid w:val="0074177D"/>
    <w:rsid w:val="00742E6D"/>
    <w:rsid w:val="00752976"/>
    <w:rsid w:val="00753D4A"/>
    <w:rsid w:val="0076072C"/>
    <w:rsid w:val="007608FF"/>
    <w:rsid w:val="00761114"/>
    <w:rsid w:val="007774A8"/>
    <w:rsid w:val="00780B3B"/>
    <w:rsid w:val="007812D5"/>
    <w:rsid w:val="0079281B"/>
    <w:rsid w:val="007A036B"/>
    <w:rsid w:val="007A1E37"/>
    <w:rsid w:val="007A43F1"/>
    <w:rsid w:val="007A584E"/>
    <w:rsid w:val="007A6C00"/>
    <w:rsid w:val="007B2135"/>
    <w:rsid w:val="007E0B5E"/>
    <w:rsid w:val="007E6A15"/>
    <w:rsid w:val="00813301"/>
    <w:rsid w:val="00817E93"/>
    <w:rsid w:val="00830B79"/>
    <w:rsid w:val="00832A27"/>
    <w:rsid w:val="0084686B"/>
    <w:rsid w:val="00854B70"/>
    <w:rsid w:val="00857809"/>
    <w:rsid w:val="00863B30"/>
    <w:rsid w:val="00864E8A"/>
    <w:rsid w:val="00867F4E"/>
    <w:rsid w:val="00873A93"/>
    <w:rsid w:val="008744CC"/>
    <w:rsid w:val="00874FFA"/>
    <w:rsid w:val="0087581B"/>
    <w:rsid w:val="00881641"/>
    <w:rsid w:val="00890CA5"/>
    <w:rsid w:val="00890FF8"/>
    <w:rsid w:val="0089250A"/>
    <w:rsid w:val="00892952"/>
    <w:rsid w:val="00897C3C"/>
    <w:rsid w:val="008A0F78"/>
    <w:rsid w:val="008B7602"/>
    <w:rsid w:val="008D3B94"/>
    <w:rsid w:val="008E253F"/>
    <w:rsid w:val="008E3BAE"/>
    <w:rsid w:val="008E5EA4"/>
    <w:rsid w:val="008E7774"/>
    <w:rsid w:val="008F5156"/>
    <w:rsid w:val="008F5575"/>
    <w:rsid w:val="008F6C90"/>
    <w:rsid w:val="00900820"/>
    <w:rsid w:val="009171E4"/>
    <w:rsid w:val="00923CE1"/>
    <w:rsid w:val="00925A36"/>
    <w:rsid w:val="0093010C"/>
    <w:rsid w:val="0093639C"/>
    <w:rsid w:val="00941957"/>
    <w:rsid w:val="00944D68"/>
    <w:rsid w:val="00962DA8"/>
    <w:rsid w:val="00963F23"/>
    <w:rsid w:val="00964C17"/>
    <w:rsid w:val="00987F37"/>
    <w:rsid w:val="00992C90"/>
    <w:rsid w:val="009967EF"/>
    <w:rsid w:val="009A29CD"/>
    <w:rsid w:val="009A2A9B"/>
    <w:rsid w:val="009A4F9A"/>
    <w:rsid w:val="009A51E3"/>
    <w:rsid w:val="009A5868"/>
    <w:rsid w:val="009A6DCA"/>
    <w:rsid w:val="009A7799"/>
    <w:rsid w:val="009B3B38"/>
    <w:rsid w:val="009B5A80"/>
    <w:rsid w:val="009C545B"/>
    <w:rsid w:val="009C5A29"/>
    <w:rsid w:val="009D17F0"/>
    <w:rsid w:val="009D3D2C"/>
    <w:rsid w:val="009D40A1"/>
    <w:rsid w:val="009D7BE8"/>
    <w:rsid w:val="009E4A2E"/>
    <w:rsid w:val="009E4A88"/>
    <w:rsid w:val="009F61F2"/>
    <w:rsid w:val="00A04C00"/>
    <w:rsid w:val="00A12774"/>
    <w:rsid w:val="00A13127"/>
    <w:rsid w:val="00A21782"/>
    <w:rsid w:val="00A24F98"/>
    <w:rsid w:val="00A251B3"/>
    <w:rsid w:val="00A32C54"/>
    <w:rsid w:val="00A4321D"/>
    <w:rsid w:val="00A452A7"/>
    <w:rsid w:val="00A463DF"/>
    <w:rsid w:val="00A47A9E"/>
    <w:rsid w:val="00A5282B"/>
    <w:rsid w:val="00A56E22"/>
    <w:rsid w:val="00A56F2B"/>
    <w:rsid w:val="00A57441"/>
    <w:rsid w:val="00A65CC6"/>
    <w:rsid w:val="00A7100F"/>
    <w:rsid w:val="00A73320"/>
    <w:rsid w:val="00A75BF2"/>
    <w:rsid w:val="00A77AC1"/>
    <w:rsid w:val="00A80BFC"/>
    <w:rsid w:val="00A8561F"/>
    <w:rsid w:val="00A9236C"/>
    <w:rsid w:val="00A946E6"/>
    <w:rsid w:val="00A94961"/>
    <w:rsid w:val="00AB60F0"/>
    <w:rsid w:val="00AB67F2"/>
    <w:rsid w:val="00AC09EE"/>
    <w:rsid w:val="00AC4BA2"/>
    <w:rsid w:val="00AC5BB8"/>
    <w:rsid w:val="00AD2F1B"/>
    <w:rsid w:val="00AE0961"/>
    <w:rsid w:val="00AE32E6"/>
    <w:rsid w:val="00AF4647"/>
    <w:rsid w:val="00B002C0"/>
    <w:rsid w:val="00B0114D"/>
    <w:rsid w:val="00B02416"/>
    <w:rsid w:val="00B06F26"/>
    <w:rsid w:val="00B141CB"/>
    <w:rsid w:val="00B15E31"/>
    <w:rsid w:val="00B34F87"/>
    <w:rsid w:val="00B35C35"/>
    <w:rsid w:val="00B43ACC"/>
    <w:rsid w:val="00B47A9B"/>
    <w:rsid w:val="00B51B9B"/>
    <w:rsid w:val="00B578BA"/>
    <w:rsid w:val="00B60520"/>
    <w:rsid w:val="00B6296E"/>
    <w:rsid w:val="00B64034"/>
    <w:rsid w:val="00B74A9A"/>
    <w:rsid w:val="00B76096"/>
    <w:rsid w:val="00B80490"/>
    <w:rsid w:val="00B81CD1"/>
    <w:rsid w:val="00B9026E"/>
    <w:rsid w:val="00B93CEE"/>
    <w:rsid w:val="00B93D09"/>
    <w:rsid w:val="00B96C6F"/>
    <w:rsid w:val="00BB61A9"/>
    <w:rsid w:val="00BC2020"/>
    <w:rsid w:val="00BC39BA"/>
    <w:rsid w:val="00BD1D4F"/>
    <w:rsid w:val="00BD2A3E"/>
    <w:rsid w:val="00BD3494"/>
    <w:rsid w:val="00BE5360"/>
    <w:rsid w:val="00BE598D"/>
    <w:rsid w:val="00BF1D5B"/>
    <w:rsid w:val="00C02172"/>
    <w:rsid w:val="00C05BE1"/>
    <w:rsid w:val="00C068D8"/>
    <w:rsid w:val="00C11FF3"/>
    <w:rsid w:val="00C12E94"/>
    <w:rsid w:val="00C24B79"/>
    <w:rsid w:val="00C264AC"/>
    <w:rsid w:val="00C37C40"/>
    <w:rsid w:val="00C43751"/>
    <w:rsid w:val="00C479A9"/>
    <w:rsid w:val="00C50180"/>
    <w:rsid w:val="00C5297F"/>
    <w:rsid w:val="00C57C11"/>
    <w:rsid w:val="00C62791"/>
    <w:rsid w:val="00C677A3"/>
    <w:rsid w:val="00C77BD9"/>
    <w:rsid w:val="00C82345"/>
    <w:rsid w:val="00C83CC5"/>
    <w:rsid w:val="00C87BF7"/>
    <w:rsid w:val="00C979F0"/>
    <w:rsid w:val="00CA1229"/>
    <w:rsid w:val="00CA2683"/>
    <w:rsid w:val="00CB479D"/>
    <w:rsid w:val="00CB578E"/>
    <w:rsid w:val="00CC5AF7"/>
    <w:rsid w:val="00CC6189"/>
    <w:rsid w:val="00CC7C60"/>
    <w:rsid w:val="00CD437A"/>
    <w:rsid w:val="00CE63EA"/>
    <w:rsid w:val="00D01BDB"/>
    <w:rsid w:val="00D05CB8"/>
    <w:rsid w:val="00D0643B"/>
    <w:rsid w:val="00D07AAA"/>
    <w:rsid w:val="00D2133B"/>
    <w:rsid w:val="00D40FED"/>
    <w:rsid w:val="00D434BE"/>
    <w:rsid w:val="00D44F1C"/>
    <w:rsid w:val="00D6035C"/>
    <w:rsid w:val="00D731A9"/>
    <w:rsid w:val="00D8117B"/>
    <w:rsid w:val="00D83612"/>
    <w:rsid w:val="00D93CE9"/>
    <w:rsid w:val="00DA0534"/>
    <w:rsid w:val="00DB293A"/>
    <w:rsid w:val="00DB40A6"/>
    <w:rsid w:val="00DC19CA"/>
    <w:rsid w:val="00DD4130"/>
    <w:rsid w:val="00DE36CE"/>
    <w:rsid w:val="00DF2329"/>
    <w:rsid w:val="00DF3ED0"/>
    <w:rsid w:val="00DF685C"/>
    <w:rsid w:val="00E0124C"/>
    <w:rsid w:val="00E03E66"/>
    <w:rsid w:val="00E041D8"/>
    <w:rsid w:val="00E06A16"/>
    <w:rsid w:val="00E16F1B"/>
    <w:rsid w:val="00E20003"/>
    <w:rsid w:val="00E263A7"/>
    <w:rsid w:val="00E308E8"/>
    <w:rsid w:val="00E34370"/>
    <w:rsid w:val="00E34AB0"/>
    <w:rsid w:val="00E34EBA"/>
    <w:rsid w:val="00E35793"/>
    <w:rsid w:val="00E45465"/>
    <w:rsid w:val="00E46EF8"/>
    <w:rsid w:val="00E55476"/>
    <w:rsid w:val="00E85CA1"/>
    <w:rsid w:val="00E9044A"/>
    <w:rsid w:val="00EA14FD"/>
    <w:rsid w:val="00EA37E0"/>
    <w:rsid w:val="00EA4093"/>
    <w:rsid w:val="00EA5747"/>
    <w:rsid w:val="00EE13BC"/>
    <w:rsid w:val="00EE561E"/>
    <w:rsid w:val="00EE647B"/>
    <w:rsid w:val="00EF2D69"/>
    <w:rsid w:val="00EF64B2"/>
    <w:rsid w:val="00F00091"/>
    <w:rsid w:val="00F0270A"/>
    <w:rsid w:val="00F04298"/>
    <w:rsid w:val="00F14E24"/>
    <w:rsid w:val="00F151F7"/>
    <w:rsid w:val="00F2173A"/>
    <w:rsid w:val="00F36480"/>
    <w:rsid w:val="00F3657A"/>
    <w:rsid w:val="00F37052"/>
    <w:rsid w:val="00F46F55"/>
    <w:rsid w:val="00F506A3"/>
    <w:rsid w:val="00F61FFE"/>
    <w:rsid w:val="00F64AE8"/>
    <w:rsid w:val="00F72D8E"/>
    <w:rsid w:val="00F73281"/>
    <w:rsid w:val="00F74D0C"/>
    <w:rsid w:val="00F8289A"/>
    <w:rsid w:val="00F832AB"/>
    <w:rsid w:val="00F91DDF"/>
    <w:rsid w:val="00F92B5E"/>
    <w:rsid w:val="00FA05D2"/>
    <w:rsid w:val="00FA3544"/>
    <w:rsid w:val="00FA5C0F"/>
    <w:rsid w:val="00FB0A1C"/>
    <w:rsid w:val="00FB437A"/>
    <w:rsid w:val="00FC122C"/>
    <w:rsid w:val="00FD1787"/>
    <w:rsid w:val="00FD5A36"/>
    <w:rsid w:val="00FD6739"/>
    <w:rsid w:val="00FE3B15"/>
    <w:rsid w:val="00FE3F78"/>
    <w:rsid w:val="00FE71F4"/>
    <w:rsid w:val="00FF08AA"/>
    <w:rsid w:val="00FF345D"/>
    <w:rsid w:val="00FF418B"/>
    <w:rsid w:val="00FF4C1B"/>
    <w:rsid w:val="00FF7F1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722B2BEE"/>
  <w15:docId w15:val="{6C8783F1-7F8A-4C8C-BFED-A934AECC2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2">
    <w:name w:val="heading 2"/>
    <w:basedOn w:val="Standard"/>
    <w:next w:val="Standard"/>
    <w:qFormat/>
    <w:pPr>
      <w:keepNext/>
      <w:outlineLvl w:val="1"/>
    </w:pPr>
    <w:rPr>
      <w:sz w:val="13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rPr>
      <w:rFonts w:cs="Arial"/>
      <w:b/>
      <w:bCs/>
      <w:sz w:val="22"/>
      <w:szCs w:val="22"/>
    </w:rPr>
  </w:style>
  <w:style w:type="paragraph" w:styleId="Textkrper3">
    <w:name w:val="Body Text 3"/>
    <w:basedOn w:val="Standard"/>
    <w:semiHidden/>
    <w:pPr>
      <w:ind w:right="480"/>
    </w:pPr>
    <w:rPr>
      <w:rFonts w:cs="Arial"/>
    </w:rPr>
  </w:style>
  <w:style w:type="character" w:styleId="Hyperlink">
    <w:name w:val="Hyperlink"/>
    <w:semiHidden/>
    <w:rPr>
      <w:color w:val="0000FF"/>
      <w:u w:val="single"/>
    </w:r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uiPriority w:val="99"/>
    <w:semiHidden/>
    <w:unhideWhenUsed/>
    <w:rsid w:val="00E35793"/>
    <w:rPr>
      <w:sz w:val="16"/>
      <w:szCs w:val="16"/>
    </w:rPr>
  </w:style>
  <w:style w:type="paragraph" w:styleId="Kommentartext">
    <w:name w:val="annotation text"/>
    <w:basedOn w:val="Standard"/>
    <w:link w:val="KommentartextZchn"/>
    <w:uiPriority w:val="99"/>
    <w:semiHidden/>
    <w:unhideWhenUsed/>
    <w:rsid w:val="00E35793"/>
  </w:style>
  <w:style w:type="character" w:customStyle="1" w:styleId="KommentartextZchn">
    <w:name w:val="Kommentartext Zchn"/>
    <w:basedOn w:val="Absatz-Standardschriftart"/>
    <w:link w:val="Kommentartext"/>
    <w:uiPriority w:val="99"/>
    <w:semiHidden/>
    <w:rsid w:val="00E35793"/>
    <w:rPr>
      <w:rFonts w:ascii="Arial" w:hAnsi="Arial"/>
    </w:rPr>
  </w:style>
  <w:style w:type="paragraph" w:styleId="Kommentarthema">
    <w:name w:val="annotation subject"/>
    <w:basedOn w:val="Kommentartext"/>
    <w:next w:val="Kommentartext"/>
    <w:link w:val="KommentarthemaZchn"/>
    <w:uiPriority w:val="99"/>
    <w:semiHidden/>
    <w:unhideWhenUsed/>
    <w:rsid w:val="00E35793"/>
    <w:rPr>
      <w:b/>
      <w:bCs/>
    </w:rPr>
  </w:style>
  <w:style w:type="character" w:customStyle="1" w:styleId="KommentarthemaZchn">
    <w:name w:val="Kommentarthema Zchn"/>
    <w:basedOn w:val="KommentartextZchn"/>
    <w:link w:val="Kommentarthema"/>
    <w:uiPriority w:val="99"/>
    <w:semiHidden/>
    <w:rsid w:val="00E35793"/>
    <w:rPr>
      <w:rFonts w:ascii="Arial" w:hAnsi="Arial"/>
      <w:b/>
      <w:bCs/>
    </w:rPr>
  </w:style>
  <w:style w:type="paragraph" w:styleId="berarbeitung">
    <w:name w:val="Revision"/>
    <w:hidden/>
    <w:uiPriority w:val="99"/>
    <w:semiHidden/>
    <w:rsid w:val="00C37C40"/>
    <w:rPr>
      <w:rFonts w:ascii="Arial" w:hAnsi="Arial"/>
    </w:rPr>
  </w:style>
  <w:style w:type="paragraph" w:customStyle="1" w:styleId="Default">
    <w:name w:val="Default"/>
    <w:rsid w:val="00CB578E"/>
    <w:pPr>
      <w:autoSpaceDE w:val="0"/>
      <w:autoSpaceDN w:val="0"/>
      <w:adjustRightInd w:val="0"/>
    </w:pPr>
    <w:rPr>
      <w:rFonts w:ascii="Helvetica World" w:hAnsi="Helvetica World" w:cs="Helvetica World"/>
      <w:color w:val="000000"/>
      <w:sz w:val="24"/>
      <w:szCs w:val="24"/>
    </w:rPr>
  </w:style>
  <w:style w:type="character" w:customStyle="1" w:styleId="A3">
    <w:name w:val="A3"/>
    <w:uiPriority w:val="99"/>
    <w:rsid w:val="00CB578E"/>
    <w:rPr>
      <w:rFonts w:ascii="Times New Roman" w:hAnsi="Times New Roman" w:cs="Helvetica World"/>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0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k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wika.d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resseinformation" ma:contentTypeID="0x01010030A847B7B78AF542912C19A5A0ADD974000D35FB11EC87CB47843DC41B7A36DFD7" ma:contentTypeVersion="2" ma:contentTypeDescription="" ma:contentTypeScope="" ma:versionID="e1cc5ca6712e03c8ee1b4e2e582b1ce9">
  <xsd:schema xmlns:xsd="http://www.w3.org/2001/XMLSchema" xmlns:xs="http://www.w3.org/2001/XMLSchema" xmlns:p="http://schemas.microsoft.com/office/2006/metadata/properties" xmlns:ns2="cacc96da-194c-4ba3-b41a-184fd3206bc4" targetNamespace="http://schemas.microsoft.com/office/2006/metadata/properties" ma:root="true" ma:fieldsID="3d425d180f1073662591cf64b6052113" ns2:_="">
    <xsd:import namespace="cacc96da-194c-4ba3-b41a-184fd3206bc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c96da-194c-4ba3-b41a-184fd3206bc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AF689-5B3B-42BA-97D0-2F4EDA65F5D9}">
  <ds:schemaRefs>
    <ds:schemaRef ds:uri="http://schemas.microsoft.com/sharepoint/v3/contenttype/forms"/>
  </ds:schemaRefs>
</ds:datastoreItem>
</file>

<file path=customXml/itemProps2.xml><?xml version="1.0" encoding="utf-8"?>
<ds:datastoreItem xmlns:ds="http://schemas.openxmlformats.org/officeDocument/2006/customXml" ds:itemID="{8CD288F8-6FA8-47CA-9A49-F8C96782C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c96da-194c-4ba3-b41a-184fd3206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B9E684-133D-49B3-9D09-E3D1BBB34FD2}">
  <ds:schemaRefs>
    <ds:schemaRef ds:uri="cacc96da-194c-4ba3-b41a-184fd3206bc4"/>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5F52EBA8-1035-400D-A5EA-2B9AEBBCB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201</Words>
  <Characters>1360</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HPAC</vt:lpstr>
      <vt:lpstr>Differenzdruckmessgeräte:</vt:lpstr>
    </vt:vector>
  </TitlesOfParts>
  <Company>WIKA Alexander Wiegand GmbH &amp; Co.</Company>
  <LinksUpToDate>false</LinksUpToDate>
  <CharactersWithSpaces>1558</CharactersWithSpaces>
  <SharedDoc>false</SharedDoc>
  <HLinks>
    <vt:vector size="12" baseType="variant">
      <vt:variant>
        <vt:i4>8126524</vt:i4>
      </vt:variant>
      <vt:variant>
        <vt:i4>3</vt:i4>
      </vt:variant>
      <vt:variant>
        <vt:i4>0</vt:i4>
      </vt:variant>
      <vt:variant>
        <vt:i4>5</vt:i4>
      </vt:variant>
      <vt:variant>
        <vt:lpwstr>http://www.wika.de/</vt:lpwstr>
      </vt:variant>
      <vt:variant>
        <vt:lpwstr/>
      </vt:variant>
      <vt:variant>
        <vt:i4>8126524</vt:i4>
      </vt:variant>
      <vt:variant>
        <vt:i4>0</vt:i4>
      </vt:variant>
      <vt:variant>
        <vt:i4>0</vt:i4>
      </vt:variant>
      <vt:variant>
        <vt:i4>5</vt:i4>
      </vt:variant>
      <vt:variant>
        <vt:lpwstr>http://www.wika.de/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HPAC</dc:title>
  <dc:creator>AdrianM</dc:creator>
  <cp:lastModifiedBy>Suhrcke, Andrea</cp:lastModifiedBy>
  <cp:revision>3</cp:revision>
  <cp:lastPrinted>2008-02-12T06:25:00Z</cp:lastPrinted>
  <dcterms:created xsi:type="dcterms:W3CDTF">2022-06-28T09:47:00Z</dcterms:created>
  <dcterms:modified xsi:type="dcterms:W3CDTF">2022-06-28T09:57:00Z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76127</vt:lpwstr>
  </property>
  <property fmtid="{D5CDD505-2E9C-101B-9397-08002B2CF9AE}" pid="3" name="NXPowerLiteSettings">
    <vt:lpwstr>F7000400038000</vt:lpwstr>
  </property>
  <property fmtid="{D5CDD505-2E9C-101B-9397-08002B2CF9AE}" pid="4" name="NXPowerLiteVersion">
    <vt:lpwstr>D5.1.3</vt:lpwstr>
  </property>
  <property fmtid="{D5CDD505-2E9C-101B-9397-08002B2CF9AE}" pid="5" name="ContentTypeId">
    <vt:lpwstr>0x01010030A847B7B78AF542912C19A5A0ADD974000D35FB11EC87CB47843DC41B7A36DFD7</vt:lpwstr>
  </property>
</Properties>
</file>